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6E645" w14:textId="1651F37D" w:rsidR="001E11CD" w:rsidRPr="007532E1" w:rsidRDefault="002206DA" w:rsidP="005334D2">
      <w:pPr>
        <w:jc w:val="center"/>
        <w:rPr>
          <w:color w:val="0070C0"/>
          <w:sz w:val="28"/>
          <w:szCs w:val="28"/>
        </w:rPr>
      </w:pPr>
      <w:r w:rsidRPr="007532E1">
        <w:rPr>
          <w:color w:val="0070C0"/>
          <w:sz w:val="28"/>
          <w:szCs w:val="28"/>
        </w:rPr>
        <w:t xml:space="preserve">PRE-ICIS </w:t>
      </w:r>
      <w:r w:rsidR="00AD1594" w:rsidRPr="007532E1">
        <w:rPr>
          <w:color w:val="0070C0"/>
          <w:sz w:val="28"/>
          <w:szCs w:val="28"/>
        </w:rPr>
        <w:t>WORKSHOP</w:t>
      </w:r>
    </w:p>
    <w:p w14:paraId="6B6CA9EC" w14:textId="6F230D58" w:rsidR="000B08A8" w:rsidRDefault="000B08A8" w:rsidP="005334D2">
      <w:pPr>
        <w:jc w:val="center"/>
        <w:rPr>
          <w:sz w:val="22"/>
          <w:szCs w:val="22"/>
        </w:rPr>
      </w:pPr>
      <w:r>
        <w:rPr>
          <w:sz w:val="22"/>
          <w:szCs w:val="22"/>
        </w:rPr>
        <w:t>(</w:t>
      </w:r>
      <w:proofErr w:type="gramStart"/>
      <w:r w:rsidR="00DF4092">
        <w:rPr>
          <w:i/>
          <w:sz w:val="22"/>
          <w:szCs w:val="22"/>
        </w:rPr>
        <w:t>final</w:t>
      </w:r>
      <w:proofErr w:type="gramEnd"/>
      <w:r w:rsidR="00DF4092">
        <w:rPr>
          <w:i/>
          <w:sz w:val="22"/>
          <w:szCs w:val="22"/>
        </w:rPr>
        <w:t>,</w:t>
      </w:r>
      <w:r w:rsidR="000707D7">
        <w:rPr>
          <w:i/>
          <w:sz w:val="22"/>
          <w:szCs w:val="22"/>
        </w:rPr>
        <w:t xml:space="preserve"> 11-29</w:t>
      </w:r>
      <w:r w:rsidR="00B13274">
        <w:rPr>
          <w:i/>
          <w:sz w:val="22"/>
          <w:szCs w:val="22"/>
        </w:rPr>
        <w:t>-16)</w:t>
      </w:r>
    </w:p>
    <w:p w14:paraId="42BFC02A" w14:textId="77777777" w:rsidR="0009261D" w:rsidRDefault="0009261D" w:rsidP="005334D2">
      <w:pPr>
        <w:jc w:val="center"/>
        <w:rPr>
          <w:sz w:val="22"/>
          <w:szCs w:val="22"/>
        </w:rPr>
      </w:pPr>
    </w:p>
    <w:p w14:paraId="513BE7CB" w14:textId="77777777" w:rsidR="00631238" w:rsidRPr="00C869D8" w:rsidRDefault="00C869D8" w:rsidP="00631238">
      <w:pPr>
        <w:jc w:val="center"/>
        <w:rPr>
          <w:b/>
          <w:smallCaps/>
          <w:color w:val="0070C0"/>
          <w:sz w:val="32"/>
          <w:szCs w:val="32"/>
        </w:rPr>
      </w:pPr>
      <w:r w:rsidRPr="00C869D8">
        <w:rPr>
          <w:b/>
          <w:smallCaps/>
          <w:color w:val="0070C0"/>
          <w:sz w:val="32"/>
          <w:szCs w:val="32"/>
        </w:rPr>
        <w:t xml:space="preserve">Locational Analytics, Spatial Decision Making </w:t>
      </w:r>
    </w:p>
    <w:p w14:paraId="02383D1A" w14:textId="77777777" w:rsidR="0009261D" w:rsidRPr="00C869D8" w:rsidRDefault="00C869D8" w:rsidP="00631238">
      <w:pPr>
        <w:jc w:val="center"/>
        <w:rPr>
          <w:b/>
          <w:smallCaps/>
          <w:color w:val="0070C0"/>
          <w:sz w:val="32"/>
          <w:szCs w:val="32"/>
        </w:rPr>
      </w:pPr>
      <w:r>
        <w:rPr>
          <w:b/>
          <w:smallCaps/>
          <w:color w:val="0070C0"/>
          <w:sz w:val="32"/>
          <w:szCs w:val="32"/>
        </w:rPr>
        <w:t>a</w:t>
      </w:r>
      <w:r w:rsidRPr="00C869D8">
        <w:rPr>
          <w:b/>
          <w:smallCaps/>
          <w:color w:val="0070C0"/>
          <w:sz w:val="32"/>
          <w:szCs w:val="32"/>
        </w:rPr>
        <w:t>nd Big Data: Research And Teaching</w:t>
      </w:r>
    </w:p>
    <w:p w14:paraId="428CC691" w14:textId="77777777" w:rsidR="0009261D" w:rsidRPr="00D96D75" w:rsidRDefault="0009261D" w:rsidP="005334D2">
      <w:pPr>
        <w:jc w:val="center"/>
        <w:rPr>
          <w:sz w:val="22"/>
          <w:szCs w:val="22"/>
        </w:rPr>
      </w:pPr>
    </w:p>
    <w:p w14:paraId="2DAA8464" w14:textId="77777777" w:rsidR="00AD1594" w:rsidRDefault="00631238" w:rsidP="005334D2">
      <w:pPr>
        <w:jc w:val="center"/>
        <w:rPr>
          <w:i/>
        </w:rPr>
      </w:pPr>
      <w:r>
        <w:rPr>
          <w:i/>
        </w:rPr>
        <w:t>Shannon Room, Marker Hotel</w:t>
      </w:r>
    </w:p>
    <w:p w14:paraId="01A5C766" w14:textId="77777777" w:rsidR="00631238" w:rsidRDefault="00631238" w:rsidP="005334D2">
      <w:pPr>
        <w:jc w:val="center"/>
        <w:rPr>
          <w:i/>
        </w:rPr>
      </w:pPr>
      <w:r>
        <w:rPr>
          <w:i/>
        </w:rPr>
        <w:t>Grand Canal Square, Docklands</w:t>
      </w:r>
    </w:p>
    <w:p w14:paraId="4FDF4A14" w14:textId="77777777" w:rsidR="00631238" w:rsidRPr="000B08A8" w:rsidRDefault="00631238" w:rsidP="005334D2">
      <w:pPr>
        <w:jc w:val="center"/>
        <w:rPr>
          <w:i/>
        </w:rPr>
      </w:pPr>
    </w:p>
    <w:p w14:paraId="4429B9AF" w14:textId="77777777" w:rsidR="00897C76" w:rsidRPr="000B08A8" w:rsidRDefault="00631238" w:rsidP="005334D2">
      <w:pPr>
        <w:jc w:val="center"/>
        <w:rPr>
          <w:i/>
        </w:rPr>
      </w:pPr>
      <w:r>
        <w:rPr>
          <w:i/>
        </w:rPr>
        <w:t>Dublin, Ireland</w:t>
      </w:r>
    </w:p>
    <w:p w14:paraId="0FC53A68" w14:textId="0DAAE21B" w:rsidR="005334D2" w:rsidRPr="000B08A8" w:rsidRDefault="00897C76" w:rsidP="005334D2">
      <w:pPr>
        <w:jc w:val="center"/>
        <w:rPr>
          <w:i/>
        </w:rPr>
      </w:pPr>
      <w:r w:rsidRPr="000B08A8">
        <w:rPr>
          <w:i/>
        </w:rPr>
        <w:t>Sunday, December</w:t>
      </w:r>
      <w:r w:rsidR="00631238">
        <w:rPr>
          <w:i/>
        </w:rPr>
        <w:t xml:space="preserve"> 11, 2016,</w:t>
      </w:r>
      <w:r w:rsidR="00046202">
        <w:rPr>
          <w:i/>
        </w:rPr>
        <w:t xml:space="preserve"> 8:30am – 2:2</w:t>
      </w:r>
      <w:r w:rsidR="000C503E">
        <w:rPr>
          <w:i/>
        </w:rPr>
        <w:t>0pm</w:t>
      </w:r>
    </w:p>
    <w:p w14:paraId="1C5E545E" w14:textId="77777777" w:rsidR="005334D2" w:rsidRDefault="005334D2" w:rsidP="001E11CD">
      <w:pPr>
        <w:rPr>
          <w:sz w:val="22"/>
          <w:szCs w:val="22"/>
        </w:rPr>
      </w:pPr>
    </w:p>
    <w:p w14:paraId="69D7508B" w14:textId="4B9D5CD1" w:rsidR="00631238" w:rsidRDefault="00631238" w:rsidP="00631238">
      <w:pPr>
        <w:ind w:left="720" w:right="630"/>
        <w:jc w:val="both"/>
      </w:pPr>
      <w:r>
        <w:t>This workshop focuses on locational analytics, spatial decision-making, and big data</w:t>
      </w:r>
      <w:r w:rsidRPr="00E8088B">
        <w:t>, starting with fundamentals and emphasizing emerging technology topics including locational big data, 3-D modeling, space-time trend analysis, geo-enabled smart phones, LIDAR, visuali</w:t>
      </w:r>
      <w:r>
        <w:t xml:space="preserve">zation, geo-design, and applications. The </w:t>
      </w:r>
      <w:r w:rsidRPr="00E8088B">
        <w:t>keynote talk</w:t>
      </w:r>
      <w:r>
        <w:t xml:space="preserve"> by a leader in GIS in Europe </w:t>
      </w:r>
      <w:r w:rsidRPr="00E8088B">
        <w:t>highlights</w:t>
      </w:r>
      <w:r>
        <w:t xml:space="preserve"> the emerging area of spatial analysis and decision-making in the European context</w:t>
      </w:r>
      <w:r w:rsidRPr="00E8088B">
        <w:t>.  In the afternoon part of the workshop</w:t>
      </w:r>
      <w:r w:rsidR="002606D7">
        <w:t>, c</w:t>
      </w:r>
      <w:r w:rsidRPr="00E8088B">
        <w:t xml:space="preserve">ontributed papers will be presented on </w:t>
      </w:r>
      <w:r>
        <w:t>a variety of topics in GIS in business and government.</w:t>
      </w:r>
    </w:p>
    <w:p w14:paraId="0439DFC2" w14:textId="77777777" w:rsidR="002E7D81" w:rsidRDefault="002E7D81" w:rsidP="00631238">
      <w:pPr>
        <w:ind w:left="720" w:right="900"/>
        <w:jc w:val="both"/>
      </w:pPr>
    </w:p>
    <w:p w14:paraId="3B49C13C" w14:textId="77777777" w:rsidR="002E7D81" w:rsidRDefault="002E7D81" w:rsidP="00631238">
      <w:pPr>
        <w:tabs>
          <w:tab w:val="left" w:pos="8460"/>
        </w:tabs>
        <w:ind w:left="720" w:right="900"/>
      </w:pPr>
      <w:r>
        <w:t xml:space="preserve">Sponsored by </w:t>
      </w:r>
      <w:r w:rsidR="00631238">
        <w:t xml:space="preserve">AIS’s </w:t>
      </w:r>
      <w:r>
        <w:t>Special Interest Group in Geographic Information Systems.</w:t>
      </w:r>
    </w:p>
    <w:p w14:paraId="1786F7A3" w14:textId="77777777" w:rsidR="002E7D81" w:rsidRDefault="002E7D81" w:rsidP="00631238">
      <w:pPr>
        <w:ind w:left="720" w:right="450"/>
        <w:jc w:val="both"/>
      </w:pPr>
    </w:p>
    <w:p w14:paraId="2FD6DDB7" w14:textId="77777777" w:rsidR="002E7D81" w:rsidRPr="00EA2987" w:rsidRDefault="002E7D81" w:rsidP="00631238">
      <w:pPr>
        <w:ind w:left="720" w:right="900"/>
        <w:jc w:val="both"/>
        <w:rPr>
          <w:b/>
          <w:smallCaps/>
          <w:color w:val="0070C0"/>
          <w:sz w:val="28"/>
          <w:szCs w:val="28"/>
        </w:rPr>
      </w:pPr>
      <w:r w:rsidRPr="00EA2987">
        <w:rPr>
          <w:b/>
          <w:smallCaps/>
          <w:color w:val="0070C0"/>
          <w:sz w:val="28"/>
          <w:szCs w:val="28"/>
        </w:rPr>
        <w:t>Organizers and Presenters.</w:t>
      </w:r>
    </w:p>
    <w:p w14:paraId="0534E2E6" w14:textId="6EFE912B" w:rsidR="00631238" w:rsidRDefault="00631238" w:rsidP="00631238">
      <w:pPr>
        <w:ind w:left="720" w:right="900"/>
        <w:jc w:val="both"/>
      </w:pPr>
      <w:r>
        <w:t>Peter Keenan, University College Dublin</w:t>
      </w:r>
    </w:p>
    <w:p w14:paraId="58F14388" w14:textId="77777777" w:rsidR="00631238" w:rsidRDefault="00631238" w:rsidP="00631238">
      <w:pPr>
        <w:ind w:left="720" w:right="900"/>
        <w:jc w:val="both"/>
      </w:pPr>
      <w:r>
        <w:t>Namchul Shin, Pace University</w:t>
      </w:r>
    </w:p>
    <w:p w14:paraId="3AB8982A" w14:textId="77777777" w:rsidR="00576E15" w:rsidRDefault="00631238" w:rsidP="00631238">
      <w:pPr>
        <w:ind w:left="720" w:right="900"/>
        <w:jc w:val="both"/>
      </w:pPr>
      <w:r>
        <w:t>Dan Farkas, Pace University</w:t>
      </w:r>
      <w:r w:rsidR="00576E15">
        <w:t xml:space="preserve"> </w:t>
      </w:r>
    </w:p>
    <w:p w14:paraId="56B26257" w14:textId="77777777" w:rsidR="002E7D81" w:rsidRDefault="002E7D81" w:rsidP="00631238">
      <w:pPr>
        <w:ind w:left="720" w:right="900"/>
        <w:jc w:val="both"/>
      </w:pPr>
      <w:r>
        <w:t>James Pick, University of Redlands</w:t>
      </w:r>
    </w:p>
    <w:p w14:paraId="147390B4" w14:textId="77777777" w:rsidR="002E7D81" w:rsidRPr="00EA2987" w:rsidRDefault="002E7D81" w:rsidP="00631238">
      <w:pPr>
        <w:ind w:left="720" w:right="900"/>
        <w:jc w:val="both"/>
        <w:rPr>
          <w:sz w:val="28"/>
          <w:szCs w:val="28"/>
        </w:rPr>
      </w:pPr>
    </w:p>
    <w:p w14:paraId="30830EDA" w14:textId="77777777" w:rsidR="00EA2987" w:rsidRDefault="002E7D81" w:rsidP="00EA2987">
      <w:pPr>
        <w:ind w:left="720"/>
      </w:pPr>
      <w:r w:rsidRPr="00EA2987">
        <w:rPr>
          <w:b/>
          <w:smallCaps/>
          <w:color w:val="0070C0"/>
          <w:sz w:val="28"/>
          <w:szCs w:val="28"/>
        </w:rPr>
        <w:t>Keynote Speaker</w:t>
      </w:r>
      <w:r w:rsidRPr="00EA2987">
        <w:rPr>
          <w:smallCaps/>
          <w:sz w:val="28"/>
          <w:szCs w:val="28"/>
        </w:rPr>
        <w:t>:</w:t>
      </w:r>
      <w:r>
        <w:t xml:space="preserve">  </w:t>
      </w:r>
      <w:r w:rsidR="00EA2987" w:rsidRPr="00C6109E">
        <w:t>Professor Zorica Nedović-Budić</w:t>
      </w:r>
      <w:bookmarkStart w:id="0" w:name="_GoBack"/>
      <w:bookmarkEnd w:id="0"/>
      <w:r w:rsidR="00EA2987" w:rsidRPr="00C6109E">
        <w:t>, University College Dublin</w:t>
      </w:r>
      <w:r w:rsidR="00EA2987">
        <w:t xml:space="preserve">, </w:t>
      </w:r>
    </w:p>
    <w:p w14:paraId="2EDD8349" w14:textId="77777777" w:rsidR="00EA2987" w:rsidRPr="00C6109E" w:rsidRDefault="00EA2987" w:rsidP="00EA2987">
      <w:pPr>
        <w:ind w:left="720"/>
        <w:rPr>
          <w:rFonts w:eastAsia="Times New Roman"/>
          <w:lang w:eastAsia="es-ES"/>
        </w:rPr>
      </w:pPr>
      <w:r w:rsidRPr="00C6109E">
        <w:t>on topic of</w:t>
      </w:r>
      <w:r>
        <w:t xml:space="preserve"> Locational Analytics and GIS to Enhance Planning by European Governments</w:t>
      </w:r>
    </w:p>
    <w:p w14:paraId="7D8B181A" w14:textId="77777777" w:rsidR="00744B6D" w:rsidRDefault="00744B6D" w:rsidP="00EA2987">
      <w:pPr>
        <w:ind w:left="720"/>
      </w:pPr>
    </w:p>
    <w:p w14:paraId="030242F1" w14:textId="02515207" w:rsidR="002E7D81" w:rsidRDefault="00744B6D" w:rsidP="00EA2987">
      <w:pPr>
        <w:ind w:left="720"/>
      </w:pPr>
      <w:r w:rsidRPr="00744B6D">
        <w:rPr>
          <w:b/>
          <w:color w:val="0070C0"/>
        </w:rPr>
        <w:t>INDUSTY KEYNOTE TALK</w:t>
      </w:r>
      <w:r>
        <w:t xml:space="preserve">: Dr. Michael Gould, </w:t>
      </w:r>
      <w:r w:rsidR="00477EAA">
        <w:t>Global Education Manager</w:t>
      </w:r>
      <w:r>
        <w:t>, Esri</w:t>
      </w:r>
      <w:r w:rsidR="00BE40BE">
        <w:t>,</w:t>
      </w:r>
      <w:r>
        <w:t xml:space="preserve"> on topic of </w:t>
      </w:r>
      <w:r>
        <w:rPr>
          <w:rFonts w:eastAsia="SimSun"/>
          <w:lang w:eastAsia="zh-CN"/>
        </w:rPr>
        <w:t>GIS and Location Analytics in Universities: Growth and Opportunities.</w:t>
      </w:r>
    </w:p>
    <w:p w14:paraId="63CAFE4F" w14:textId="77777777" w:rsidR="00744B6D" w:rsidRDefault="00744B6D" w:rsidP="00EA2987">
      <w:pPr>
        <w:ind w:left="720"/>
      </w:pPr>
    </w:p>
    <w:p w14:paraId="08CECC9B" w14:textId="7F6AC486" w:rsidR="003B5FDA" w:rsidRPr="00EA2987" w:rsidRDefault="00C869D8" w:rsidP="00631238">
      <w:pPr>
        <w:ind w:left="720" w:right="900"/>
        <w:jc w:val="both"/>
        <w:rPr>
          <w:b/>
          <w:smallCaps/>
          <w:color w:val="0070C0"/>
          <w:sz w:val="28"/>
        </w:rPr>
      </w:pPr>
      <w:r>
        <w:rPr>
          <w:b/>
          <w:smallCaps/>
          <w:color w:val="0070C0"/>
          <w:sz w:val="28"/>
        </w:rPr>
        <w:t>W</w:t>
      </w:r>
      <w:r w:rsidR="00EA2987" w:rsidRPr="00EA2987">
        <w:rPr>
          <w:b/>
          <w:smallCaps/>
          <w:color w:val="0070C0"/>
          <w:sz w:val="28"/>
        </w:rPr>
        <w:t xml:space="preserve">orkshop Refereed Proceedings </w:t>
      </w:r>
      <w:r w:rsidR="00DF4092">
        <w:rPr>
          <w:b/>
          <w:smallCaps/>
          <w:color w:val="0070C0"/>
          <w:sz w:val="28"/>
        </w:rPr>
        <w:t xml:space="preserve">are </w:t>
      </w:r>
      <w:r w:rsidR="00EA2987" w:rsidRPr="00EA2987">
        <w:rPr>
          <w:b/>
          <w:smallCaps/>
          <w:color w:val="0070C0"/>
          <w:sz w:val="28"/>
        </w:rPr>
        <w:t>Available at:</w:t>
      </w:r>
    </w:p>
    <w:p w14:paraId="008BFA81" w14:textId="77777777" w:rsidR="00EA2987" w:rsidRDefault="00BB5791" w:rsidP="00631238">
      <w:pPr>
        <w:ind w:left="720" w:right="900"/>
        <w:jc w:val="both"/>
      </w:pPr>
      <w:hyperlink r:id="rId5" w:history="1">
        <w:r w:rsidR="00EA2987" w:rsidRPr="00EB4110">
          <w:rPr>
            <w:rStyle w:val="Hyperlink"/>
          </w:rPr>
          <w:t>www.siggis.wikispaces.com</w:t>
        </w:r>
      </w:hyperlink>
      <w:r w:rsidR="00EA2987">
        <w:t xml:space="preserve"> </w:t>
      </w:r>
    </w:p>
    <w:p w14:paraId="1515E712" w14:textId="77777777" w:rsidR="00EA2987" w:rsidRDefault="00EA2987" w:rsidP="00631238">
      <w:pPr>
        <w:ind w:left="720" w:right="900"/>
        <w:jc w:val="both"/>
      </w:pPr>
    </w:p>
    <w:p w14:paraId="044E5B50" w14:textId="77777777" w:rsidR="00EA2987" w:rsidRPr="00EA2987" w:rsidRDefault="00EA2987" w:rsidP="00631238">
      <w:pPr>
        <w:ind w:left="720" w:right="900"/>
        <w:jc w:val="both"/>
        <w:rPr>
          <w:b/>
          <w:i/>
          <w:smallCaps/>
          <w:color w:val="0070C0"/>
          <w:sz w:val="28"/>
        </w:rPr>
      </w:pPr>
      <w:r>
        <w:rPr>
          <w:b/>
          <w:i/>
          <w:smallCaps/>
          <w:color w:val="0070C0"/>
          <w:sz w:val="28"/>
        </w:rPr>
        <w:t>Contact for Workshop i</w:t>
      </w:r>
      <w:r w:rsidRPr="00EA2987">
        <w:rPr>
          <w:b/>
          <w:i/>
          <w:smallCaps/>
          <w:color w:val="0070C0"/>
          <w:sz w:val="28"/>
        </w:rPr>
        <w:t>nformation:</w:t>
      </w:r>
    </w:p>
    <w:p w14:paraId="4D11C5DA" w14:textId="77777777" w:rsidR="00EA2987" w:rsidRDefault="00EA2987" w:rsidP="00631238">
      <w:pPr>
        <w:ind w:left="720" w:right="900"/>
        <w:jc w:val="both"/>
      </w:pPr>
      <w:r>
        <w:tab/>
        <w:t>James Pick, University of Redlands, Redlands, CA, USA</w:t>
      </w:r>
    </w:p>
    <w:p w14:paraId="3DE00FE9" w14:textId="77777777" w:rsidR="00EA2987" w:rsidRDefault="00EA2987" w:rsidP="00631238">
      <w:pPr>
        <w:ind w:left="720" w:right="900"/>
        <w:jc w:val="both"/>
      </w:pPr>
      <w:r>
        <w:rPr>
          <w:noProof/>
        </w:rPr>
        <w:drawing>
          <wp:anchor distT="0" distB="0" distL="114300" distR="114300" simplePos="0" relativeHeight="251659264" behindDoc="0" locked="0" layoutInCell="1" allowOverlap="1" wp14:anchorId="7185EAB8" wp14:editId="398A9340">
            <wp:simplePos x="0" y="0"/>
            <wp:positionH relativeFrom="margin">
              <wp:align>right</wp:align>
            </wp:positionH>
            <wp:positionV relativeFrom="paragraph">
              <wp:posOffset>62230</wp:posOffset>
            </wp:positionV>
            <wp:extent cx="1720215" cy="1409700"/>
            <wp:effectExtent l="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0215" cy="1409700"/>
                    </a:xfrm>
                    <a:prstGeom prst="rect">
                      <a:avLst/>
                    </a:prstGeom>
                  </pic:spPr>
                </pic:pic>
              </a:graphicData>
            </a:graphic>
            <wp14:sizeRelH relativeFrom="page">
              <wp14:pctWidth>0</wp14:pctWidth>
            </wp14:sizeRelH>
            <wp14:sizeRelV relativeFrom="page">
              <wp14:pctHeight>0</wp14:pctHeight>
            </wp14:sizeRelV>
          </wp:anchor>
        </w:drawing>
      </w:r>
      <w:r>
        <w:tab/>
      </w:r>
      <w:hyperlink r:id="rId7" w:history="1">
        <w:r w:rsidRPr="00EB4110">
          <w:rPr>
            <w:rStyle w:val="Hyperlink"/>
          </w:rPr>
          <w:t>james_pick@redlands.edu</w:t>
        </w:r>
      </w:hyperlink>
      <w:r>
        <w:t xml:space="preserve"> </w:t>
      </w:r>
    </w:p>
    <w:p w14:paraId="57CF2B7E" w14:textId="77777777" w:rsidR="00EA2987" w:rsidRDefault="00EA2987" w:rsidP="00631238">
      <w:pPr>
        <w:ind w:left="720" w:right="900"/>
        <w:jc w:val="both"/>
      </w:pPr>
      <w:r>
        <w:t xml:space="preserve">            949 697-7381</w:t>
      </w:r>
    </w:p>
    <w:p w14:paraId="41C47669" w14:textId="77777777" w:rsidR="00EA2987" w:rsidRDefault="00EA2987" w:rsidP="00631238">
      <w:pPr>
        <w:ind w:left="720" w:right="900"/>
        <w:jc w:val="both"/>
      </w:pPr>
    </w:p>
    <w:p w14:paraId="28FF7ABB" w14:textId="77777777" w:rsidR="00EA2987" w:rsidRDefault="00EA2987" w:rsidP="00631238">
      <w:pPr>
        <w:ind w:left="720"/>
        <w:jc w:val="both"/>
        <w:rPr>
          <w:sz w:val="22"/>
          <w:szCs w:val="22"/>
        </w:rPr>
      </w:pPr>
    </w:p>
    <w:p w14:paraId="4A8C41C4" w14:textId="77777777" w:rsidR="00046202" w:rsidRDefault="00FE761B" w:rsidP="00FE761B">
      <w:pPr>
        <w:rPr>
          <w:i/>
          <w:smallCaps/>
          <w:color w:val="0070C0"/>
          <w:sz w:val="28"/>
          <w:szCs w:val="28"/>
        </w:rPr>
      </w:pPr>
      <w:r>
        <w:rPr>
          <w:i/>
          <w:smallCaps/>
          <w:color w:val="0070C0"/>
          <w:sz w:val="28"/>
          <w:szCs w:val="28"/>
        </w:rPr>
        <w:tab/>
      </w:r>
    </w:p>
    <w:p w14:paraId="66400691" w14:textId="77777777" w:rsidR="00477EAA" w:rsidRDefault="00477EAA" w:rsidP="00FE761B">
      <w:pPr>
        <w:rPr>
          <w:i/>
          <w:smallCaps/>
          <w:color w:val="0070C0"/>
          <w:sz w:val="28"/>
          <w:szCs w:val="28"/>
        </w:rPr>
      </w:pPr>
    </w:p>
    <w:p w14:paraId="65BEBDBD" w14:textId="77777777" w:rsidR="00DF4092" w:rsidRDefault="00DF4092" w:rsidP="00046202">
      <w:pPr>
        <w:ind w:left="720"/>
        <w:rPr>
          <w:b/>
          <w:i/>
          <w:smallCaps/>
          <w:color w:val="0070C0"/>
          <w:sz w:val="28"/>
          <w:szCs w:val="28"/>
        </w:rPr>
      </w:pPr>
    </w:p>
    <w:p w14:paraId="363F66FF" w14:textId="0C93CE8B" w:rsidR="002E7D81" w:rsidRPr="00C869D8" w:rsidRDefault="00B244FA" w:rsidP="002E7D81">
      <w:pPr>
        <w:jc w:val="center"/>
        <w:rPr>
          <w:i/>
          <w:smallCaps/>
          <w:color w:val="0070C0"/>
          <w:sz w:val="32"/>
          <w:szCs w:val="32"/>
        </w:rPr>
      </w:pPr>
      <w:r>
        <w:rPr>
          <w:i/>
          <w:smallCaps/>
          <w:color w:val="0070C0"/>
          <w:sz w:val="32"/>
          <w:szCs w:val="32"/>
        </w:rPr>
        <w:lastRenderedPageBreak/>
        <w:t xml:space="preserve">Final </w:t>
      </w:r>
      <w:r w:rsidR="00C869D8">
        <w:rPr>
          <w:i/>
          <w:smallCaps/>
          <w:color w:val="0070C0"/>
          <w:sz w:val="32"/>
          <w:szCs w:val="32"/>
        </w:rPr>
        <w:t>Program of Pre-ICIS</w:t>
      </w:r>
      <w:r w:rsidR="00C869D8" w:rsidRPr="00C869D8">
        <w:rPr>
          <w:i/>
          <w:smallCaps/>
          <w:color w:val="0070C0"/>
          <w:sz w:val="32"/>
          <w:szCs w:val="32"/>
        </w:rPr>
        <w:t xml:space="preserve"> Workshop</w:t>
      </w:r>
    </w:p>
    <w:p w14:paraId="395F15C9" w14:textId="77777777" w:rsidR="001E11CD" w:rsidRPr="00D96D75" w:rsidRDefault="001E11CD" w:rsidP="001E11CD">
      <w:pPr>
        <w:rPr>
          <w:sz w:val="22"/>
          <w:szCs w:val="22"/>
        </w:rPr>
      </w:pPr>
    </w:p>
    <w:tbl>
      <w:tblPr>
        <w:tblStyle w:val="TableGrid"/>
        <w:tblW w:w="11412"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282"/>
        <w:gridCol w:w="3420"/>
      </w:tblGrid>
      <w:tr w:rsidR="00C869D8" w:rsidRPr="00897C76" w14:paraId="376272CE" w14:textId="77777777" w:rsidTr="00864AA9">
        <w:tc>
          <w:tcPr>
            <w:tcW w:w="1710" w:type="dxa"/>
          </w:tcPr>
          <w:p w14:paraId="0FD38EFF" w14:textId="77777777" w:rsidR="00C869D8" w:rsidRPr="00897C76" w:rsidRDefault="00C869D8" w:rsidP="00DD3057">
            <w:pPr>
              <w:rPr>
                <w:rFonts w:eastAsia="Times New Roman"/>
                <w:color w:val="000000"/>
                <w:lang w:eastAsia="es-ES"/>
              </w:rPr>
            </w:pPr>
            <w:r>
              <w:rPr>
                <w:rFonts w:eastAsia="Times New Roman"/>
                <w:color w:val="000000"/>
                <w:lang w:eastAsia="es-ES"/>
              </w:rPr>
              <w:t>8-8:30</w:t>
            </w:r>
            <w:r w:rsidRPr="00897C76">
              <w:rPr>
                <w:rFonts w:eastAsia="Times New Roman"/>
                <w:color w:val="000000"/>
                <w:lang w:eastAsia="es-ES"/>
              </w:rPr>
              <w:t>am</w:t>
            </w:r>
          </w:p>
        </w:tc>
        <w:tc>
          <w:tcPr>
            <w:tcW w:w="6282" w:type="dxa"/>
          </w:tcPr>
          <w:p w14:paraId="42219159" w14:textId="77777777" w:rsidR="00C869D8" w:rsidRDefault="00C869D8" w:rsidP="00DD3057">
            <w:pPr>
              <w:rPr>
                <w:i/>
                <w:sz w:val="22"/>
                <w:szCs w:val="22"/>
              </w:rPr>
            </w:pPr>
            <w:r>
              <w:rPr>
                <w:i/>
                <w:sz w:val="22"/>
                <w:szCs w:val="22"/>
              </w:rPr>
              <w:t xml:space="preserve">PRE-WORKSHOP COFFEE/TEA </w:t>
            </w:r>
          </w:p>
          <w:p w14:paraId="1CD1CC77" w14:textId="77777777" w:rsidR="00C869D8" w:rsidRPr="00897C76" w:rsidRDefault="00C869D8" w:rsidP="00DD3057">
            <w:pPr>
              <w:rPr>
                <w:rFonts w:eastAsia="Times New Roman"/>
                <w:lang w:eastAsia="es-ES"/>
              </w:rPr>
            </w:pPr>
          </w:p>
        </w:tc>
        <w:tc>
          <w:tcPr>
            <w:tcW w:w="3420" w:type="dxa"/>
          </w:tcPr>
          <w:p w14:paraId="379DAF7F" w14:textId="77777777" w:rsidR="00C869D8" w:rsidRPr="00897C76" w:rsidRDefault="00C869D8" w:rsidP="00DD3057">
            <w:pPr>
              <w:rPr>
                <w:rFonts w:eastAsia="Times New Roman"/>
                <w:lang w:eastAsia="es-ES"/>
              </w:rPr>
            </w:pPr>
          </w:p>
        </w:tc>
      </w:tr>
      <w:tr w:rsidR="00C869D8" w:rsidRPr="00897C76" w14:paraId="39C0442A" w14:textId="77777777" w:rsidTr="00864AA9">
        <w:tc>
          <w:tcPr>
            <w:tcW w:w="1710" w:type="dxa"/>
          </w:tcPr>
          <w:p w14:paraId="56DB103E" w14:textId="77777777" w:rsidR="00C869D8" w:rsidRPr="00897C76" w:rsidRDefault="00C869D8" w:rsidP="00DD3057">
            <w:pPr>
              <w:rPr>
                <w:rFonts w:eastAsia="Times New Roman"/>
                <w:color w:val="000000"/>
                <w:lang w:eastAsia="es-ES"/>
              </w:rPr>
            </w:pPr>
            <w:r>
              <w:rPr>
                <w:rFonts w:eastAsia="Times New Roman"/>
                <w:color w:val="000000"/>
                <w:lang w:eastAsia="es-ES"/>
              </w:rPr>
              <w:t>8:30-8:40</w:t>
            </w:r>
            <w:r w:rsidRPr="00897C76">
              <w:rPr>
                <w:rFonts w:eastAsia="Times New Roman"/>
                <w:color w:val="000000"/>
                <w:lang w:eastAsia="es-ES"/>
              </w:rPr>
              <w:t>am</w:t>
            </w:r>
          </w:p>
        </w:tc>
        <w:tc>
          <w:tcPr>
            <w:tcW w:w="6282" w:type="dxa"/>
          </w:tcPr>
          <w:p w14:paraId="2D0AF856" w14:textId="77777777" w:rsidR="00C869D8" w:rsidRPr="00897C76" w:rsidRDefault="00C869D8" w:rsidP="00DD3057">
            <w:pPr>
              <w:rPr>
                <w:rFonts w:eastAsia="Times New Roman"/>
                <w:lang w:eastAsia="es-ES"/>
              </w:rPr>
            </w:pPr>
            <w:proofErr w:type="spellStart"/>
            <w:r w:rsidRPr="00897C76">
              <w:rPr>
                <w:rFonts w:eastAsia="Times New Roman"/>
                <w:lang w:eastAsia="es-ES"/>
              </w:rPr>
              <w:t>Introductions</w:t>
            </w:r>
            <w:proofErr w:type="spellEnd"/>
            <w:r w:rsidRPr="00897C76">
              <w:rPr>
                <w:rFonts w:eastAsia="Times New Roman"/>
                <w:lang w:eastAsia="es-ES"/>
              </w:rPr>
              <w:t xml:space="preserve">, </w:t>
            </w:r>
            <w:proofErr w:type="spellStart"/>
            <w:r w:rsidRPr="00897C76">
              <w:rPr>
                <w:rFonts w:eastAsia="Times New Roman"/>
                <w:lang w:eastAsia="es-ES"/>
              </w:rPr>
              <w:t>Introduction</w:t>
            </w:r>
            <w:proofErr w:type="spellEnd"/>
            <w:r w:rsidRPr="00897C76">
              <w:rPr>
                <w:rFonts w:eastAsia="Times New Roman"/>
                <w:lang w:eastAsia="es-ES"/>
              </w:rPr>
              <w:t xml:space="preserve"> to Workshop</w:t>
            </w:r>
            <w:r>
              <w:rPr>
                <w:rFonts w:eastAsia="Times New Roman"/>
                <w:lang w:eastAsia="es-ES"/>
              </w:rPr>
              <w:t xml:space="preserve">, </w:t>
            </w:r>
            <w:proofErr w:type="spellStart"/>
            <w:r>
              <w:rPr>
                <w:rFonts w:eastAsia="Times New Roman"/>
                <w:lang w:eastAsia="es-ES"/>
              </w:rPr>
              <w:t>Acknowledgments</w:t>
            </w:r>
            <w:proofErr w:type="spellEnd"/>
          </w:p>
          <w:p w14:paraId="18E5BE9B" w14:textId="77777777" w:rsidR="00C869D8" w:rsidRPr="00897C76" w:rsidRDefault="00C869D8" w:rsidP="00DD3057">
            <w:pPr>
              <w:rPr>
                <w:rFonts w:eastAsia="Times New Roman"/>
                <w:color w:val="000000"/>
                <w:lang w:eastAsia="es-ES"/>
              </w:rPr>
            </w:pPr>
          </w:p>
        </w:tc>
        <w:tc>
          <w:tcPr>
            <w:tcW w:w="3420" w:type="dxa"/>
          </w:tcPr>
          <w:p w14:paraId="40CDFF19" w14:textId="77777777" w:rsidR="00C869D8" w:rsidRPr="00897C76" w:rsidRDefault="00C869D8" w:rsidP="00DD3057">
            <w:pPr>
              <w:rPr>
                <w:rFonts w:eastAsia="Times New Roman"/>
                <w:lang w:eastAsia="es-ES"/>
              </w:rPr>
            </w:pPr>
            <w:r w:rsidRPr="00897C76">
              <w:rPr>
                <w:rFonts w:eastAsia="Times New Roman"/>
                <w:lang w:eastAsia="es-ES"/>
              </w:rPr>
              <w:t>James Pick</w:t>
            </w:r>
          </w:p>
        </w:tc>
      </w:tr>
      <w:tr w:rsidR="00C869D8" w:rsidRPr="00897C76" w14:paraId="14CF3349" w14:textId="77777777" w:rsidTr="00864AA9">
        <w:tc>
          <w:tcPr>
            <w:tcW w:w="1710" w:type="dxa"/>
          </w:tcPr>
          <w:p w14:paraId="2003D02F" w14:textId="05254C8B" w:rsidR="00C869D8" w:rsidRPr="00897C76" w:rsidRDefault="00615498" w:rsidP="00DD3057">
            <w:pPr>
              <w:rPr>
                <w:rFonts w:eastAsia="Times New Roman"/>
                <w:color w:val="000000"/>
                <w:lang w:eastAsia="es-ES"/>
              </w:rPr>
            </w:pPr>
            <w:r>
              <w:rPr>
                <w:rFonts w:eastAsia="Times New Roman"/>
                <w:color w:val="000000"/>
                <w:lang w:eastAsia="es-ES"/>
              </w:rPr>
              <w:t>8:40-9:15</w:t>
            </w:r>
            <w:r w:rsidR="00C869D8" w:rsidRPr="00897C76">
              <w:rPr>
                <w:rFonts w:eastAsia="Times New Roman"/>
                <w:color w:val="000000"/>
                <w:lang w:eastAsia="es-ES"/>
              </w:rPr>
              <w:t>am</w:t>
            </w:r>
          </w:p>
        </w:tc>
        <w:tc>
          <w:tcPr>
            <w:tcW w:w="6282" w:type="dxa"/>
          </w:tcPr>
          <w:p w14:paraId="4D565525" w14:textId="77777777" w:rsidR="00C869D8" w:rsidRPr="00CB5BFF" w:rsidRDefault="00C869D8" w:rsidP="00DD3057">
            <w:pPr>
              <w:rPr>
                <w:rFonts w:eastAsia="Times New Roman"/>
                <w:color w:val="000000" w:themeColor="text1"/>
                <w:lang w:val="en-US" w:eastAsia="es-ES"/>
              </w:rPr>
            </w:pPr>
            <w:r w:rsidRPr="00CB5BFF">
              <w:rPr>
                <w:rFonts w:eastAsia="Times New Roman"/>
                <w:color w:val="000000" w:themeColor="text1"/>
                <w:lang w:val="en-US" w:eastAsia="es-ES"/>
              </w:rPr>
              <w:t>Overview of Spatial Big Data and Analytics</w:t>
            </w:r>
          </w:p>
          <w:p w14:paraId="040D3D85" w14:textId="77777777" w:rsidR="00C869D8" w:rsidRPr="00CB5BFF" w:rsidRDefault="00C869D8" w:rsidP="00DD3057">
            <w:pPr>
              <w:rPr>
                <w:rFonts w:eastAsia="Times New Roman"/>
                <w:color w:val="000000" w:themeColor="text1"/>
                <w:lang w:val="en-US" w:eastAsia="es-ES"/>
              </w:rPr>
            </w:pPr>
          </w:p>
        </w:tc>
        <w:tc>
          <w:tcPr>
            <w:tcW w:w="3420" w:type="dxa"/>
          </w:tcPr>
          <w:p w14:paraId="0AFDB8F6" w14:textId="175D3A65" w:rsidR="00C869D8" w:rsidRDefault="003463F8" w:rsidP="00DD3057">
            <w:pPr>
              <w:ind w:left="450" w:hanging="450"/>
              <w:rPr>
                <w:rFonts w:eastAsia="Times New Roman"/>
                <w:color w:val="000000" w:themeColor="text1"/>
                <w:lang w:eastAsia="es-ES"/>
              </w:rPr>
            </w:pPr>
            <w:r>
              <w:rPr>
                <w:rFonts w:eastAsia="Times New Roman"/>
                <w:color w:val="000000" w:themeColor="text1"/>
                <w:lang w:eastAsia="es-ES"/>
              </w:rPr>
              <w:t>James Pick</w:t>
            </w:r>
          </w:p>
          <w:p w14:paraId="42AD7E33" w14:textId="77777777" w:rsidR="00C869D8" w:rsidRPr="00897C76" w:rsidRDefault="00C869D8" w:rsidP="00DD3057">
            <w:pPr>
              <w:ind w:left="450" w:hanging="450"/>
              <w:rPr>
                <w:rFonts w:eastAsia="Times New Roman"/>
                <w:color w:val="000000" w:themeColor="text1"/>
                <w:lang w:eastAsia="es-ES"/>
              </w:rPr>
            </w:pPr>
          </w:p>
        </w:tc>
      </w:tr>
      <w:tr w:rsidR="00C869D8" w:rsidRPr="00897C76" w14:paraId="6D444269" w14:textId="77777777" w:rsidTr="00864AA9">
        <w:tc>
          <w:tcPr>
            <w:tcW w:w="1710" w:type="dxa"/>
          </w:tcPr>
          <w:p w14:paraId="6BEF394E" w14:textId="3816B5E6" w:rsidR="00C869D8" w:rsidRPr="00897C76" w:rsidRDefault="00615498" w:rsidP="003463F8">
            <w:pPr>
              <w:rPr>
                <w:rFonts w:eastAsia="Times New Roman"/>
                <w:color w:val="000000"/>
                <w:lang w:eastAsia="es-ES"/>
              </w:rPr>
            </w:pPr>
            <w:r>
              <w:rPr>
                <w:rFonts w:eastAsia="Times New Roman"/>
                <w:color w:val="000000"/>
                <w:lang w:eastAsia="es-ES"/>
              </w:rPr>
              <w:t>9:15</w:t>
            </w:r>
            <w:r w:rsidR="00C869D8">
              <w:rPr>
                <w:rFonts w:eastAsia="Times New Roman"/>
                <w:color w:val="000000"/>
                <w:lang w:eastAsia="es-ES"/>
              </w:rPr>
              <w:t>-9:45</w:t>
            </w:r>
            <w:r w:rsidR="00C869D8" w:rsidRPr="00897C76">
              <w:rPr>
                <w:rFonts w:eastAsia="Times New Roman"/>
                <w:color w:val="000000"/>
                <w:lang w:eastAsia="es-ES"/>
              </w:rPr>
              <w:t>am</w:t>
            </w:r>
          </w:p>
        </w:tc>
        <w:tc>
          <w:tcPr>
            <w:tcW w:w="6282" w:type="dxa"/>
          </w:tcPr>
          <w:p w14:paraId="5376519B" w14:textId="77777777" w:rsidR="00C869D8" w:rsidRDefault="00C869D8" w:rsidP="00DD3057">
            <w:pPr>
              <w:ind w:left="450" w:hanging="450"/>
              <w:rPr>
                <w:rFonts w:eastAsia="Times New Roman"/>
                <w:lang w:eastAsia="es-ES"/>
              </w:rPr>
            </w:pPr>
            <w:proofErr w:type="spellStart"/>
            <w:r>
              <w:rPr>
                <w:rFonts w:eastAsia="Times New Roman"/>
                <w:lang w:eastAsia="es-ES"/>
              </w:rPr>
              <w:t>Spatial</w:t>
            </w:r>
            <w:proofErr w:type="spellEnd"/>
            <w:r>
              <w:rPr>
                <w:rFonts w:eastAsia="Times New Roman"/>
                <w:lang w:eastAsia="es-ES"/>
              </w:rPr>
              <w:t xml:space="preserve"> Data and </w:t>
            </w:r>
            <w:proofErr w:type="spellStart"/>
            <w:r>
              <w:rPr>
                <w:rFonts w:eastAsia="Times New Roman"/>
                <w:lang w:eastAsia="es-ES"/>
              </w:rPr>
              <w:t>Decision</w:t>
            </w:r>
            <w:proofErr w:type="spellEnd"/>
            <w:r>
              <w:rPr>
                <w:rFonts w:eastAsia="Times New Roman"/>
                <w:lang w:eastAsia="es-ES"/>
              </w:rPr>
              <w:t xml:space="preserve"> </w:t>
            </w:r>
            <w:proofErr w:type="spellStart"/>
            <w:r>
              <w:rPr>
                <w:rFonts w:eastAsia="Times New Roman"/>
                <w:lang w:eastAsia="es-ES"/>
              </w:rPr>
              <w:t>Making</w:t>
            </w:r>
            <w:proofErr w:type="spellEnd"/>
          </w:p>
          <w:p w14:paraId="7D259347" w14:textId="77777777" w:rsidR="00C869D8" w:rsidRPr="00897C76" w:rsidRDefault="00C869D8" w:rsidP="00DD3057">
            <w:pPr>
              <w:ind w:left="450" w:hanging="450"/>
              <w:rPr>
                <w:rFonts w:eastAsia="Times New Roman"/>
                <w:lang w:eastAsia="es-ES"/>
              </w:rPr>
            </w:pPr>
          </w:p>
        </w:tc>
        <w:tc>
          <w:tcPr>
            <w:tcW w:w="3420" w:type="dxa"/>
          </w:tcPr>
          <w:p w14:paraId="2590012E" w14:textId="77777777" w:rsidR="00C869D8" w:rsidRDefault="00C869D8" w:rsidP="00DD3057">
            <w:pPr>
              <w:rPr>
                <w:rFonts w:eastAsia="Times New Roman"/>
                <w:lang w:eastAsia="es-ES"/>
              </w:rPr>
            </w:pPr>
            <w:r>
              <w:rPr>
                <w:rFonts w:eastAsia="Times New Roman"/>
                <w:lang w:eastAsia="es-ES"/>
              </w:rPr>
              <w:t xml:space="preserve">Peter </w:t>
            </w:r>
            <w:proofErr w:type="spellStart"/>
            <w:r>
              <w:rPr>
                <w:rFonts w:eastAsia="Times New Roman"/>
                <w:lang w:eastAsia="es-ES"/>
              </w:rPr>
              <w:t>Keenan</w:t>
            </w:r>
            <w:proofErr w:type="spellEnd"/>
          </w:p>
          <w:p w14:paraId="208A1B41" w14:textId="77777777" w:rsidR="00C869D8" w:rsidRPr="00897C76" w:rsidRDefault="00C869D8" w:rsidP="00DD3057">
            <w:pPr>
              <w:rPr>
                <w:rFonts w:eastAsia="Times New Roman"/>
                <w:lang w:eastAsia="es-ES"/>
              </w:rPr>
            </w:pPr>
          </w:p>
        </w:tc>
      </w:tr>
      <w:tr w:rsidR="00C869D8" w:rsidRPr="00897C76" w14:paraId="5CF366DA" w14:textId="77777777" w:rsidTr="00864AA9">
        <w:tc>
          <w:tcPr>
            <w:tcW w:w="1710" w:type="dxa"/>
          </w:tcPr>
          <w:p w14:paraId="6EB4A004" w14:textId="77777777" w:rsidR="00C869D8" w:rsidRPr="00897C76" w:rsidRDefault="00C869D8" w:rsidP="00DD3057">
            <w:pPr>
              <w:rPr>
                <w:rFonts w:eastAsia="Times New Roman"/>
                <w:color w:val="000000"/>
                <w:lang w:eastAsia="es-ES"/>
              </w:rPr>
            </w:pPr>
            <w:r>
              <w:rPr>
                <w:rFonts w:eastAsia="Times New Roman"/>
                <w:color w:val="000000"/>
                <w:lang w:eastAsia="es-ES"/>
              </w:rPr>
              <w:t>9:45-9:55am</w:t>
            </w:r>
          </w:p>
        </w:tc>
        <w:tc>
          <w:tcPr>
            <w:tcW w:w="6282" w:type="dxa"/>
          </w:tcPr>
          <w:p w14:paraId="226BAC9F" w14:textId="77777777" w:rsidR="00C869D8" w:rsidRPr="00A4655C" w:rsidRDefault="00C869D8" w:rsidP="00DD3057">
            <w:pPr>
              <w:ind w:left="450" w:hanging="450"/>
              <w:jc w:val="center"/>
              <w:rPr>
                <w:rFonts w:eastAsia="Times New Roman"/>
                <w:i/>
                <w:lang w:val="en-US" w:eastAsia="es-ES"/>
              </w:rPr>
            </w:pPr>
            <w:r w:rsidRPr="00A4655C">
              <w:rPr>
                <w:rFonts w:eastAsia="Times New Roman"/>
                <w:i/>
                <w:lang w:val="en-US" w:eastAsia="es-ES"/>
              </w:rPr>
              <w:t>Coffee/Tea Break</w:t>
            </w:r>
          </w:p>
          <w:p w14:paraId="17CA0A49" w14:textId="74753C23" w:rsidR="00C869D8" w:rsidRPr="00A4655C" w:rsidRDefault="00DF4092" w:rsidP="00DD3057">
            <w:pPr>
              <w:ind w:left="450" w:hanging="450"/>
              <w:jc w:val="center"/>
              <w:rPr>
                <w:rFonts w:eastAsia="Times New Roman"/>
                <w:lang w:val="en-US" w:eastAsia="es-ES"/>
              </w:rPr>
            </w:pPr>
            <w:r>
              <w:rPr>
                <w:rFonts w:eastAsia="Times New Roman"/>
                <w:lang w:val="en-US" w:eastAsia="es-ES"/>
              </w:rPr>
              <w:t>Biscuits</w:t>
            </w:r>
          </w:p>
          <w:p w14:paraId="3CF940AD" w14:textId="77777777" w:rsidR="00C869D8" w:rsidRPr="00A4655C" w:rsidRDefault="00C869D8" w:rsidP="00DD3057">
            <w:pPr>
              <w:ind w:left="450" w:hanging="450"/>
              <w:jc w:val="center"/>
              <w:rPr>
                <w:rFonts w:eastAsia="Times New Roman"/>
                <w:lang w:val="en-US" w:eastAsia="es-ES"/>
              </w:rPr>
            </w:pPr>
          </w:p>
        </w:tc>
        <w:tc>
          <w:tcPr>
            <w:tcW w:w="3420" w:type="dxa"/>
          </w:tcPr>
          <w:p w14:paraId="4133027E" w14:textId="77777777" w:rsidR="00C869D8" w:rsidRPr="00A4655C" w:rsidRDefault="00C869D8" w:rsidP="00DD3057">
            <w:pPr>
              <w:rPr>
                <w:rFonts w:eastAsia="Times New Roman"/>
                <w:lang w:val="en-US" w:eastAsia="es-ES"/>
              </w:rPr>
            </w:pPr>
          </w:p>
        </w:tc>
      </w:tr>
      <w:tr w:rsidR="00C869D8" w:rsidRPr="00897C76" w14:paraId="2715C3C6" w14:textId="77777777" w:rsidTr="00864AA9">
        <w:tc>
          <w:tcPr>
            <w:tcW w:w="1710" w:type="dxa"/>
          </w:tcPr>
          <w:p w14:paraId="00BD9330" w14:textId="77777777" w:rsidR="00C869D8" w:rsidRPr="00897C76" w:rsidRDefault="00C869D8" w:rsidP="00DD3057">
            <w:pPr>
              <w:rPr>
                <w:rFonts w:eastAsia="Times New Roman"/>
                <w:color w:val="000000"/>
                <w:lang w:eastAsia="es-ES"/>
              </w:rPr>
            </w:pPr>
            <w:r>
              <w:rPr>
                <w:rFonts w:eastAsia="Times New Roman"/>
                <w:color w:val="000000"/>
                <w:lang w:eastAsia="es-ES"/>
              </w:rPr>
              <w:t>9:55-10:15</w:t>
            </w:r>
            <w:r w:rsidRPr="00897C76">
              <w:rPr>
                <w:rFonts w:eastAsia="Times New Roman"/>
                <w:color w:val="000000"/>
                <w:lang w:eastAsia="es-ES"/>
              </w:rPr>
              <w:t>am</w:t>
            </w:r>
          </w:p>
        </w:tc>
        <w:tc>
          <w:tcPr>
            <w:tcW w:w="6282" w:type="dxa"/>
          </w:tcPr>
          <w:p w14:paraId="03C451B0" w14:textId="27B9CB24" w:rsidR="00C869D8" w:rsidRPr="00630199" w:rsidRDefault="00C869D8" w:rsidP="00FB477A">
            <w:pPr>
              <w:ind w:left="144" w:hanging="144"/>
              <w:rPr>
                <w:rFonts w:eastAsia="Times New Roman"/>
                <w:lang w:val="en-US" w:eastAsia="es-ES"/>
              </w:rPr>
            </w:pPr>
            <w:r w:rsidRPr="00CB5BFF">
              <w:rPr>
                <w:rFonts w:eastAsia="Times New Roman"/>
                <w:lang w:val="en-US" w:eastAsia="es-ES"/>
              </w:rPr>
              <w:t>Resea</w:t>
            </w:r>
            <w:r w:rsidR="00FB477A">
              <w:rPr>
                <w:rFonts w:eastAsia="Times New Roman"/>
                <w:lang w:val="en-US" w:eastAsia="es-ES"/>
              </w:rPr>
              <w:t>rch Opportunities</w:t>
            </w:r>
            <w:r>
              <w:rPr>
                <w:rFonts w:eastAsia="Times New Roman"/>
                <w:lang w:val="en-US" w:eastAsia="es-ES"/>
              </w:rPr>
              <w:t xml:space="preserve"> in Location</w:t>
            </w:r>
            <w:r w:rsidR="00A87DA6">
              <w:rPr>
                <w:rFonts w:eastAsia="Times New Roman"/>
                <w:lang w:val="en-US" w:eastAsia="es-ES"/>
              </w:rPr>
              <w:t>al</w:t>
            </w:r>
            <w:r>
              <w:rPr>
                <w:rFonts w:eastAsia="Times New Roman"/>
                <w:lang w:val="en-US" w:eastAsia="es-ES"/>
              </w:rPr>
              <w:t xml:space="preserve"> </w:t>
            </w:r>
            <w:r w:rsidRPr="00CB5BFF">
              <w:rPr>
                <w:rFonts w:eastAsia="Times New Roman"/>
                <w:lang w:val="en-US" w:eastAsia="es-ES"/>
              </w:rPr>
              <w:t xml:space="preserve">Analytics, </w:t>
            </w:r>
            <w:r>
              <w:rPr>
                <w:rFonts w:eastAsia="Times New Roman"/>
                <w:lang w:val="en-US" w:eastAsia="es-ES"/>
              </w:rPr>
              <w:t>Spatial Decision Ma</w:t>
            </w:r>
            <w:r w:rsidRPr="00CB5BFF">
              <w:rPr>
                <w:rFonts w:eastAsia="Times New Roman"/>
                <w:lang w:val="en-US" w:eastAsia="es-ES"/>
              </w:rPr>
              <w:t>king, and GIS for IS</w:t>
            </w:r>
            <w:r>
              <w:rPr>
                <w:rFonts w:eastAsia="Times New Roman"/>
                <w:lang w:val="en-US" w:eastAsia="es-ES"/>
              </w:rPr>
              <w:t>/IT</w:t>
            </w:r>
            <w:r w:rsidRPr="00CB5BFF">
              <w:rPr>
                <w:rFonts w:eastAsia="Times New Roman"/>
                <w:lang w:val="en-US" w:eastAsia="es-ES"/>
              </w:rPr>
              <w:t xml:space="preserve"> Researchers.  </w:t>
            </w:r>
            <w:r w:rsidRPr="00630199">
              <w:rPr>
                <w:rFonts w:eastAsia="Times New Roman"/>
                <w:lang w:val="en-US" w:eastAsia="es-ES"/>
              </w:rPr>
              <w:t xml:space="preserve">Includes findings from </w:t>
            </w:r>
            <w:r>
              <w:rPr>
                <w:rFonts w:eastAsia="Times New Roman"/>
                <w:lang w:val="en-US" w:eastAsia="es-ES"/>
              </w:rPr>
              <w:t xml:space="preserve">a </w:t>
            </w:r>
            <w:r w:rsidRPr="00630199">
              <w:rPr>
                <w:rFonts w:eastAsia="Times New Roman"/>
                <w:lang w:val="en-US" w:eastAsia="es-ES"/>
              </w:rPr>
              <w:t>new AIS</w:t>
            </w:r>
            <w:r>
              <w:rPr>
                <w:rFonts w:eastAsia="Times New Roman"/>
                <w:lang w:val="en-US" w:eastAsia="es-ES"/>
              </w:rPr>
              <w:t>-based</w:t>
            </w:r>
            <w:r w:rsidRPr="00630199">
              <w:rPr>
                <w:rFonts w:eastAsia="Times New Roman"/>
                <w:lang w:val="en-US" w:eastAsia="es-ES"/>
              </w:rPr>
              <w:t xml:space="preserve"> survey on</w:t>
            </w:r>
            <w:r>
              <w:rPr>
                <w:rFonts w:eastAsia="Times New Roman"/>
                <w:lang w:val="en-US" w:eastAsia="es-ES"/>
              </w:rPr>
              <w:t xml:space="preserve"> </w:t>
            </w:r>
            <w:r w:rsidRPr="00630199">
              <w:rPr>
                <w:rFonts w:eastAsia="Times New Roman"/>
                <w:lang w:val="en-US" w:eastAsia="es-ES"/>
              </w:rPr>
              <w:t>current state of research</w:t>
            </w:r>
          </w:p>
          <w:p w14:paraId="1D7E77BA" w14:textId="77777777" w:rsidR="00C869D8" w:rsidRPr="00630199" w:rsidRDefault="00C869D8" w:rsidP="00DD3057">
            <w:pPr>
              <w:ind w:left="450" w:hanging="450"/>
              <w:rPr>
                <w:rFonts w:eastAsia="Times New Roman"/>
                <w:lang w:val="en-US" w:eastAsia="es-ES"/>
              </w:rPr>
            </w:pPr>
          </w:p>
        </w:tc>
        <w:tc>
          <w:tcPr>
            <w:tcW w:w="3420" w:type="dxa"/>
          </w:tcPr>
          <w:p w14:paraId="17C3CEAE" w14:textId="52885E4E" w:rsidR="00C869D8" w:rsidRDefault="003463F8" w:rsidP="00DD3057">
            <w:pPr>
              <w:rPr>
                <w:rFonts w:eastAsia="Times New Roman"/>
                <w:lang w:eastAsia="es-ES"/>
              </w:rPr>
            </w:pPr>
            <w:proofErr w:type="spellStart"/>
            <w:r>
              <w:rPr>
                <w:rFonts w:eastAsia="Times New Roman"/>
                <w:lang w:eastAsia="es-ES"/>
              </w:rPr>
              <w:t>Namchul</w:t>
            </w:r>
            <w:proofErr w:type="spellEnd"/>
            <w:r>
              <w:rPr>
                <w:rFonts w:eastAsia="Times New Roman"/>
                <w:lang w:eastAsia="es-ES"/>
              </w:rPr>
              <w:t xml:space="preserve"> </w:t>
            </w:r>
            <w:proofErr w:type="spellStart"/>
            <w:r>
              <w:rPr>
                <w:rFonts w:eastAsia="Times New Roman"/>
                <w:lang w:eastAsia="es-ES"/>
              </w:rPr>
              <w:t>Shin</w:t>
            </w:r>
            <w:proofErr w:type="spellEnd"/>
          </w:p>
          <w:p w14:paraId="4DDCB4ED" w14:textId="77777777" w:rsidR="00C869D8" w:rsidRPr="00897C76" w:rsidRDefault="00C869D8" w:rsidP="00DD3057">
            <w:pPr>
              <w:rPr>
                <w:rFonts w:eastAsia="Times New Roman"/>
                <w:lang w:eastAsia="es-ES"/>
              </w:rPr>
            </w:pPr>
          </w:p>
        </w:tc>
      </w:tr>
      <w:tr w:rsidR="00C869D8" w:rsidRPr="00897C76" w14:paraId="3285BBB7" w14:textId="77777777" w:rsidTr="00864AA9">
        <w:tc>
          <w:tcPr>
            <w:tcW w:w="1710" w:type="dxa"/>
          </w:tcPr>
          <w:p w14:paraId="090452A8" w14:textId="77777777" w:rsidR="00C869D8" w:rsidRPr="00897C76" w:rsidRDefault="00C869D8" w:rsidP="00DD3057">
            <w:pPr>
              <w:rPr>
                <w:rFonts w:eastAsia="Times New Roman"/>
                <w:color w:val="000000"/>
                <w:lang w:eastAsia="es-ES"/>
              </w:rPr>
            </w:pPr>
            <w:r>
              <w:rPr>
                <w:rFonts w:eastAsia="Times New Roman"/>
                <w:color w:val="000000"/>
                <w:lang w:eastAsia="es-ES"/>
              </w:rPr>
              <w:t>10:15-10:40</w:t>
            </w:r>
            <w:r w:rsidRPr="00897C76">
              <w:rPr>
                <w:rFonts w:eastAsia="Times New Roman"/>
                <w:color w:val="000000"/>
                <w:lang w:eastAsia="es-ES"/>
              </w:rPr>
              <w:t>am</w:t>
            </w:r>
          </w:p>
        </w:tc>
        <w:tc>
          <w:tcPr>
            <w:tcW w:w="6282" w:type="dxa"/>
          </w:tcPr>
          <w:p w14:paraId="05E3B4B3" w14:textId="77777777" w:rsidR="00C869D8" w:rsidRDefault="00C869D8" w:rsidP="00DD3057">
            <w:pPr>
              <w:ind w:left="450" w:hanging="450"/>
              <w:jc w:val="center"/>
              <w:rPr>
                <w:rFonts w:eastAsia="Times New Roman"/>
                <w:lang w:eastAsia="es-ES"/>
              </w:rPr>
            </w:pPr>
            <w:proofErr w:type="spellStart"/>
            <w:r>
              <w:rPr>
                <w:rFonts w:eastAsia="Times New Roman"/>
                <w:lang w:eastAsia="es-ES"/>
              </w:rPr>
              <w:t>Breakout</w:t>
            </w:r>
            <w:proofErr w:type="spellEnd"/>
            <w:r>
              <w:rPr>
                <w:rFonts w:eastAsia="Times New Roman"/>
                <w:lang w:eastAsia="es-ES"/>
              </w:rPr>
              <w:t xml:space="preserve"> </w:t>
            </w:r>
            <w:proofErr w:type="spellStart"/>
            <w:r>
              <w:rPr>
                <w:rFonts w:eastAsia="Times New Roman"/>
                <w:lang w:eastAsia="es-ES"/>
              </w:rPr>
              <w:t>into</w:t>
            </w:r>
            <w:proofErr w:type="spellEnd"/>
            <w:r>
              <w:rPr>
                <w:rFonts w:eastAsia="Times New Roman"/>
                <w:lang w:eastAsia="es-ES"/>
              </w:rPr>
              <w:t xml:space="preserve"> </w:t>
            </w:r>
            <w:proofErr w:type="spellStart"/>
            <w:r>
              <w:rPr>
                <w:rFonts w:eastAsia="Times New Roman"/>
                <w:lang w:eastAsia="es-ES"/>
              </w:rPr>
              <w:t>Discussion</w:t>
            </w:r>
            <w:proofErr w:type="spellEnd"/>
            <w:r>
              <w:rPr>
                <w:rFonts w:eastAsia="Times New Roman"/>
                <w:lang w:eastAsia="es-ES"/>
              </w:rPr>
              <w:t xml:space="preserve"> </w:t>
            </w:r>
            <w:proofErr w:type="spellStart"/>
            <w:r>
              <w:rPr>
                <w:rFonts w:eastAsia="Times New Roman"/>
                <w:lang w:eastAsia="es-ES"/>
              </w:rPr>
              <w:t>Groups</w:t>
            </w:r>
            <w:proofErr w:type="spellEnd"/>
          </w:p>
          <w:p w14:paraId="0B97FD50" w14:textId="77777777" w:rsidR="00C869D8" w:rsidRPr="00897C76" w:rsidRDefault="00C869D8" w:rsidP="00DD3057">
            <w:pPr>
              <w:jc w:val="center"/>
              <w:rPr>
                <w:rFonts w:eastAsia="Times New Roman"/>
                <w:color w:val="000000"/>
                <w:lang w:eastAsia="es-ES"/>
              </w:rPr>
            </w:pPr>
          </w:p>
        </w:tc>
        <w:tc>
          <w:tcPr>
            <w:tcW w:w="3420" w:type="dxa"/>
          </w:tcPr>
          <w:p w14:paraId="60DDA813" w14:textId="77777777" w:rsidR="00C869D8" w:rsidRPr="00897C76" w:rsidRDefault="00C869D8" w:rsidP="00DD3057">
            <w:pPr>
              <w:rPr>
                <w:rFonts w:eastAsia="Times New Roman"/>
                <w:color w:val="000000"/>
                <w:lang w:eastAsia="es-ES"/>
              </w:rPr>
            </w:pPr>
          </w:p>
        </w:tc>
      </w:tr>
      <w:tr w:rsidR="00C869D8" w:rsidRPr="00897C76" w14:paraId="7521957F" w14:textId="77777777" w:rsidTr="00864AA9">
        <w:trPr>
          <w:trHeight w:val="1610"/>
        </w:trPr>
        <w:tc>
          <w:tcPr>
            <w:tcW w:w="1710" w:type="dxa"/>
          </w:tcPr>
          <w:p w14:paraId="4F7F3B03" w14:textId="77777777" w:rsidR="00C869D8" w:rsidRPr="00897C76" w:rsidRDefault="00C869D8" w:rsidP="00DD3057">
            <w:pPr>
              <w:rPr>
                <w:rFonts w:eastAsia="Times New Roman"/>
                <w:color w:val="000000"/>
                <w:lang w:eastAsia="es-ES"/>
              </w:rPr>
            </w:pPr>
            <w:r>
              <w:rPr>
                <w:rFonts w:eastAsia="Times New Roman"/>
                <w:color w:val="000000"/>
                <w:lang w:eastAsia="es-ES"/>
              </w:rPr>
              <w:t>10:40-11:30am</w:t>
            </w:r>
          </w:p>
        </w:tc>
        <w:tc>
          <w:tcPr>
            <w:tcW w:w="6282" w:type="dxa"/>
          </w:tcPr>
          <w:p w14:paraId="5F07D2A1" w14:textId="77777777" w:rsidR="00C869D8" w:rsidRPr="00CB5BFF" w:rsidRDefault="00C869D8" w:rsidP="00DD3057">
            <w:pPr>
              <w:ind w:left="450" w:hanging="450"/>
              <w:jc w:val="center"/>
              <w:rPr>
                <w:rFonts w:eastAsia="Times New Roman"/>
                <w:color w:val="C00000"/>
                <w:lang w:val="en-US" w:eastAsia="es-ES"/>
              </w:rPr>
            </w:pPr>
            <w:r w:rsidRPr="00CB5BFF">
              <w:rPr>
                <w:rFonts w:eastAsia="Times New Roman"/>
                <w:b/>
                <w:color w:val="C00000"/>
                <w:lang w:val="en-US" w:eastAsia="es-ES"/>
              </w:rPr>
              <w:t>Keynote</w:t>
            </w:r>
            <w:r w:rsidRPr="00CB5BFF">
              <w:rPr>
                <w:rFonts w:eastAsia="Times New Roman"/>
                <w:color w:val="C00000"/>
                <w:lang w:val="en-US" w:eastAsia="es-ES"/>
              </w:rPr>
              <w:t xml:space="preserve"> </w:t>
            </w:r>
            <w:r w:rsidRPr="00CB5BFF">
              <w:rPr>
                <w:rFonts w:eastAsia="Times New Roman"/>
                <w:b/>
                <w:color w:val="C00000"/>
                <w:lang w:val="en-US" w:eastAsia="es-ES"/>
              </w:rPr>
              <w:t>Talk</w:t>
            </w:r>
            <w:r w:rsidRPr="00CB5BFF">
              <w:rPr>
                <w:rFonts w:eastAsia="Times New Roman"/>
                <w:color w:val="C00000"/>
                <w:lang w:val="en-US" w:eastAsia="es-ES"/>
              </w:rPr>
              <w:t>.</w:t>
            </w:r>
          </w:p>
          <w:p w14:paraId="4A2863F2" w14:textId="77777777" w:rsidR="00C869D8" w:rsidRPr="00CB5BFF" w:rsidRDefault="00C869D8" w:rsidP="00DD3057">
            <w:pPr>
              <w:ind w:left="450" w:hanging="450"/>
              <w:jc w:val="center"/>
              <w:rPr>
                <w:rFonts w:eastAsia="Times New Roman"/>
                <w:color w:val="C00000"/>
                <w:lang w:val="en-US" w:eastAsia="es-ES"/>
              </w:rPr>
            </w:pPr>
          </w:p>
          <w:p w14:paraId="0A8F259E" w14:textId="77777777" w:rsidR="00C869D8" w:rsidRDefault="00C869D8" w:rsidP="00DD3057">
            <w:pPr>
              <w:rPr>
                <w:lang w:val="en-US"/>
              </w:rPr>
            </w:pPr>
            <w:r>
              <w:rPr>
                <w:lang w:val="en-US"/>
              </w:rPr>
              <w:t xml:space="preserve">Professor </w:t>
            </w:r>
            <w:r w:rsidRPr="00C6109E">
              <w:rPr>
                <w:lang w:val="en-US"/>
              </w:rPr>
              <w:t>Zorica Nedović-Budić,</w:t>
            </w:r>
            <w:r>
              <w:rPr>
                <w:lang w:val="en-US"/>
              </w:rPr>
              <w:t xml:space="preserve"> University College Dublin</w:t>
            </w:r>
          </w:p>
          <w:p w14:paraId="30A2C4B0" w14:textId="77777777" w:rsidR="00C869D8" w:rsidRDefault="00C869D8" w:rsidP="00DD3057">
            <w:pPr>
              <w:rPr>
                <w:lang w:val="en-US"/>
              </w:rPr>
            </w:pPr>
          </w:p>
          <w:p w14:paraId="6F6066CE" w14:textId="77777777" w:rsidR="00C869D8" w:rsidRPr="00CB5BFF" w:rsidRDefault="00C869D8" w:rsidP="00DD3057">
            <w:pPr>
              <w:ind w:left="450" w:hanging="450"/>
              <w:rPr>
                <w:rFonts w:eastAsia="Times New Roman"/>
                <w:lang w:val="en-US" w:eastAsia="es-ES"/>
              </w:rPr>
            </w:pPr>
            <w:r w:rsidRPr="00630199">
              <w:rPr>
                <w:lang w:val="en-US"/>
              </w:rPr>
              <w:t>Locational Analytics and GIS to Enhance Planning by European Governments</w:t>
            </w:r>
            <w:r w:rsidRPr="00CB5BFF">
              <w:rPr>
                <w:rFonts w:eastAsia="Times New Roman"/>
                <w:lang w:val="en-US" w:eastAsia="es-ES"/>
              </w:rPr>
              <w:t xml:space="preserve"> </w:t>
            </w:r>
          </w:p>
          <w:p w14:paraId="6054E8FE" w14:textId="77777777" w:rsidR="00C869D8" w:rsidRPr="00CB5BFF" w:rsidRDefault="00C869D8" w:rsidP="00DD3057">
            <w:pPr>
              <w:ind w:left="450" w:hanging="450"/>
              <w:jc w:val="center"/>
              <w:rPr>
                <w:rFonts w:eastAsia="Times New Roman"/>
                <w:lang w:val="en-US" w:eastAsia="es-ES"/>
              </w:rPr>
            </w:pPr>
          </w:p>
        </w:tc>
        <w:tc>
          <w:tcPr>
            <w:tcW w:w="3420" w:type="dxa"/>
          </w:tcPr>
          <w:p w14:paraId="347B315D" w14:textId="77777777" w:rsidR="00C869D8" w:rsidRPr="00CB5BFF" w:rsidRDefault="00C869D8" w:rsidP="00DD3057">
            <w:pPr>
              <w:ind w:left="450" w:hanging="450"/>
              <w:rPr>
                <w:rFonts w:eastAsia="Times New Roman"/>
                <w:lang w:val="en-US" w:eastAsia="es-ES"/>
              </w:rPr>
            </w:pPr>
          </w:p>
        </w:tc>
      </w:tr>
      <w:tr w:rsidR="00C869D8" w:rsidRPr="00897C76" w14:paraId="733472AD" w14:textId="77777777" w:rsidTr="00864AA9">
        <w:trPr>
          <w:trHeight w:val="683"/>
        </w:trPr>
        <w:tc>
          <w:tcPr>
            <w:tcW w:w="1710" w:type="dxa"/>
          </w:tcPr>
          <w:p w14:paraId="24712BBD" w14:textId="27203286" w:rsidR="00C869D8" w:rsidRPr="00897C76" w:rsidRDefault="001F073E" w:rsidP="00DD3057">
            <w:pPr>
              <w:rPr>
                <w:rFonts w:eastAsia="Times New Roman"/>
                <w:color w:val="000000"/>
                <w:lang w:eastAsia="es-ES"/>
              </w:rPr>
            </w:pPr>
            <w:r>
              <w:rPr>
                <w:rFonts w:eastAsia="Times New Roman"/>
                <w:color w:val="000000"/>
                <w:lang w:eastAsia="es-ES"/>
              </w:rPr>
              <w:t>11:30-12:20</w:t>
            </w:r>
            <w:r w:rsidR="00FE761B">
              <w:rPr>
                <w:rFonts w:eastAsia="Times New Roman"/>
                <w:color w:val="000000"/>
                <w:lang w:eastAsia="es-ES"/>
              </w:rPr>
              <w:t>am</w:t>
            </w:r>
          </w:p>
        </w:tc>
        <w:tc>
          <w:tcPr>
            <w:tcW w:w="6282" w:type="dxa"/>
          </w:tcPr>
          <w:p w14:paraId="7485DAC6" w14:textId="0234DA34" w:rsidR="00C869D8" w:rsidRDefault="001F073E" w:rsidP="00DD3057">
            <w:pPr>
              <w:ind w:left="1080" w:hanging="1080"/>
              <w:jc w:val="center"/>
              <w:rPr>
                <w:rFonts w:eastAsia="Times New Roman"/>
                <w:i/>
                <w:color w:val="000000"/>
                <w:lang w:val="en-US" w:eastAsia="es-ES"/>
              </w:rPr>
            </w:pPr>
            <w:r>
              <w:rPr>
                <w:rFonts w:eastAsia="Times New Roman"/>
                <w:i/>
                <w:color w:val="000000"/>
                <w:lang w:val="en-US" w:eastAsia="es-ES"/>
              </w:rPr>
              <w:t>Lunch in the Shannon Room</w:t>
            </w:r>
          </w:p>
          <w:p w14:paraId="013E159C" w14:textId="77777777" w:rsidR="001F073E" w:rsidRDefault="001F073E" w:rsidP="00DD3057">
            <w:pPr>
              <w:ind w:left="1080" w:hanging="1080"/>
              <w:jc w:val="center"/>
              <w:rPr>
                <w:rFonts w:eastAsia="Times New Roman"/>
                <w:color w:val="000000"/>
                <w:lang w:val="en-US" w:eastAsia="es-ES"/>
              </w:rPr>
            </w:pPr>
            <w:r>
              <w:rPr>
                <w:rFonts w:eastAsia="Times New Roman"/>
                <w:color w:val="000000"/>
                <w:lang w:val="en-US" w:eastAsia="es-ES"/>
              </w:rPr>
              <w:t>(assorted lunch boxes,</w:t>
            </w:r>
          </w:p>
          <w:p w14:paraId="0178FA0D" w14:textId="77777777" w:rsidR="001F073E" w:rsidRDefault="001F073E" w:rsidP="00DD3057">
            <w:pPr>
              <w:ind w:left="1080" w:hanging="1080"/>
              <w:jc w:val="center"/>
              <w:rPr>
                <w:rFonts w:eastAsia="Times New Roman"/>
                <w:color w:val="000000"/>
                <w:lang w:val="en-US" w:eastAsia="es-ES"/>
              </w:rPr>
            </w:pPr>
            <w:r>
              <w:rPr>
                <w:rFonts w:eastAsia="Times New Roman"/>
                <w:color w:val="000000"/>
                <w:lang w:val="en-US" w:eastAsia="es-ES"/>
              </w:rPr>
              <w:t xml:space="preserve">tea and coffee) </w:t>
            </w:r>
          </w:p>
          <w:p w14:paraId="24A7BC37" w14:textId="593C82F6" w:rsidR="001F073E" w:rsidRPr="001F073E" w:rsidRDefault="001F073E" w:rsidP="00DD3057">
            <w:pPr>
              <w:ind w:left="1080" w:hanging="1080"/>
              <w:jc w:val="center"/>
              <w:rPr>
                <w:rFonts w:eastAsia="Times New Roman"/>
                <w:color w:val="000000"/>
                <w:lang w:val="en-US" w:eastAsia="es-ES"/>
              </w:rPr>
            </w:pPr>
          </w:p>
        </w:tc>
        <w:tc>
          <w:tcPr>
            <w:tcW w:w="3420" w:type="dxa"/>
          </w:tcPr>
          <w:p w14:paraId="51EC598E" w14:textId="77777777" w:rsidR="00C869D8" w:rsidRPr="00CB5BFF" w:rsidRDefault="00C869D8" w:rsidP="00DD3057">
            <w:pPr>
              <w:ind w:left="1080" w:hanging="1080"/>
              <w:rPr>
                <w:rFonts w:eastAsia="Times New Roman"/>
                <w:color w:val="000000"/>
                <w:lang w:val="en-US" w:eastAsia="es-ES"/>
              </w:rPr>
            </w:pPr>
          </w:p>
        </w:tc>
      </w:tr>
      <w:tr w:rsidR="00C869D8" w:rsidRPr="00897C76" w14:paraId="06D2619A" w14:textId="77777777" w:rsidTr="00864AA9">
        <w:tc>
          <w:tcPr>
            <w:tcW w:w="1710" w:type="dxa"/>
          </w:tcPr>
          <w:p w14:paraId="3E204BBC" w14:textId="0045D335" w:rsidR="00C869D8" w:rsidRPr="00897C76" w:rsidRDefault="00A842A9" w:rsidP="00DD3057">
            <w:pPr>
              <w:rPr>
                <w:rFonts w:eastAsia="Times New Roman"/>
                <w:color w:val="000000"/>
                <w:lang w:eastAsia="es-ES"/>
              </w:rPr>
            </w:pPr>
            <w:r>
              <w:rPr>
                <w:rFonts w:eastAsia="Times New Roman"/>
                <w:color w:val="000000"/>
                <w:lang w:eastAsia="es-ES"/>
              </w:rPr>
              <w:t>12:20-1:25</w:t>
            </w:r>
            <w:r w:rsidR="00C869D8" w:rsidRPr="00897C76">
              <w:rPr>
                <w:rFonts w:eastAsia="Times New Roman"/>
                <w:color w:val="000000"/>
                <w:lang w:eastAsia="es-ES"/>
              </w:rPr>
              <w:t>pm</w:t>
            </w:r>
          </w:p>
        </w:tc>
        <w:tc>
          <w:tcPr>
            <w:tcW w:w="6282" w:type="dxa"/>
          </w:tcPr>
          <w:p w14:paraId="780652EB" w14:textId="67D42816" w:rsidR="00C869D8" w:rsidRPr="00CB5BFF" w:rsidRDefault="00C869D8" w:rsidP="00DD3057">
            <w:pPr>
              <w:ind w:left="319" w:hanging="319"/>
              <w:rPr>
                <w:rFonts w:eastAsia="Times New Roman"/>
                <w:lang w:val="en-US" w:eastAsia="es-ES"/>
              </w:rPr>
            </w:pPr>
            <w:r w:rsidRPr="00CB5BFF">
              <w:rPr>
                <w:rFonts w:eastAsia="Times New Roman"/>
                <w:lang w:val="en-US" w:eastAsia="es-ES"/>
              </w:rPr>
              <w:t xml:space="preserve">Contributed </w:t>
            </w:r>
            <w:r>
              <w:rPr>
                <w:rFonts w:eastAsia="Times New Roman"/>
                <w:lang w:val="en-US" w:eastAsia="es-ES"/>
              </w:rPr>
              <w:t xml:space="preserve">Peer-Reviewed </w:t>
            </w:r>
            <w:r w:rsidRPr="00CB5BFF">
              <w:rPr>
                <w:rFonts w:eastAsia="Times New Roman"/>
                <w:lang w:val="en-US" w:eastAsia="es-ES"/>
              </w:rPr>
              <w:t>Research Papers Session</w:t>
            </w:r>
          </w:p>
          <w:p w14:paraId="62155A3F" w14:textId="77777777" w:rsidR="00C869D8" w:rsidRDefault="00C869D8" w:rsidP="003463F8">
            <w:pPr>
              <w:ind w:left="319" w:hanging="319"/>
              <w:rPr>
                <w:rFonts w:eastAsia="Times New Roman"/>
                <w:lang w:val="en-US" w:eastAsia="es-ES"/>
              </w:rPr>
            </w:pPr>
          </w:p>
          <w:p w14:paraId="26EA5F7C" w14:textId="77777777" w:rsidR="003463F8" w:rsidRPr="001F073E" w:rsidRDefault="003463F8" w:rsidP="003463F8">
            <w:pPr>
              <w:pStyle w:val="Default"/>
              <w:rPr>
                <w:lang w:val="en-US"/>
              </w:rPr>
            </w:pPr>
          </w:p>
          <w:p w14:paraId="68340B69" w14:textId="085DE2FB" w:rsidR="003463F8" w:rsidRPr="001F073E" w:rsidRDefault="003463F8" w:rsidP="003463F8">
            <w:pPr>
              <w:ind w:left="319" w:hanging="319"/>
              <w:rPr>
                <w:bCs/>
                <w:i/>
                <w:sz w:val="22"/>
                <w:szCs w:val="22"/>
                <w:lang w:val="en-US"/>
              </w:rPr>
            </w:pPr>
            <w:r w:rsidRPr="001F073E">
              <w:rPr>
                <w:lang w:val="en-US"/>
              </w:rPr>
              <w:t xml:space="preserve"> </w:t>
            </w:r>
            <w:r w:rsidRPr="001F073E">
              <w:rPr>
                <w:bCs/>
                <w:i/>
                <w:sz w:val="22"/>
                <w:szCs w:val="22"/>
                <w:lang w:val="en-US"/>
              </w:rPr>
              <w:t>Intelligent Decision Support Capabilities for a Law Enforcement GIS</w:t>
            </w:r>
          </w:p>
          <w:p w14:paraId="79D492D5" w14:textId="6B11FC66" w:rsidR="003463F8" w:rsidRPr="001F073E" w:rsidRDefault="003463F8" w:rsidP="003463F8">
            <w:pPr>
              <w:ind w:left="319" w:hanging="319"/>
              <w:rPr>
                <w:bCs/>
                <w:sz w:val="22"/>
                <w:szCs w:val="22"/>
                <w:lang w:val="en-US"/>
              </w:rPr>
            </w:pPr>
            <w:r w:rsidRPr="001F073E">
              <w:rPr>
                <w:bCs/>
                <w:sz w:val="22"/>
                <w:szCs w:val="22"/>
                <w:lang w:val="en-US"/>
              </w:rPr>
              <w:t xml:space="preserve">Bel Raggad, Pace University </w:t>
            </w:r>
          </w:p>
          <w:p w14:paraId="4E2788E4" w14:textId="77777777" w:rsidR="003463F8" w:rsidRPr="001F073E" w:rsidRDefault="003463F8" w:rsidP="003463F8">
            <w:pPr>
              <w:pStyle w:val="Default"/>
              <w:rPr>
                <w:lang w:val="en-US"/>
              </w:rPr>
            </w:pPr>
          </w:p>
          <w:p w14:paraId="08F8595F" w14:textId="77777777" w:rsidR="003463F8" w:rsidRPr="001F073E" w:rsidRDefault="003463F8" w:rsidP="003463F8">
            <w:pPr>
              <w:pStyle w:val="Default"/>
              <w:rPr>
                <w:lang w:val="en-US"/>
              </w:rPr>
            </w:pPr>
          </w:p>
          <w:p w14:paraId="219C2292" w14:textId="5DBB69BE" w:rsidR="003463F8" w:rsidRPr="001F073E" w:rsidRDefault="003463F8" w:rsidP="003463F8">
            <w:pPr>
              <w:ind w:left="319" w:hanging="319"/>
              <w:rPr>
                <w:i/>
                <w:sz w:val="23"/>
                <w:szCs w:val="23"/>
                <w:lang w:val="en-US"/>
              </w:rPr>
            </w:pPr>
            <w:r w:rsidRPr="001F073E">
              <w:rPr>
                <w:lang w:val="en-US"/>
              </w:rPr>
              <w:t xml:space="preserve"> </w:t>
            </w:r>
            <w:r w:rsidRPr="001F073E">
              <w:rPr>
                <w:i/>
                <w:sz w:val="23"/>
                <w:szCs w:val="23"/>
                <w:lang w:val="en-US"/>
              </w:rPr>
              <w:t>Pulsating Market Boundaries in Supply Chain Network of Nitrogenous Fertilizers</w:t>
            </w:r>
          </w:p>
          <w:p w14:paraId="2C0CBB2F" w14:textId="77777777" w:rsidR="003463F8" w:rsidRPr="001F073E" w:rsidRDefault="003463F8" w:rsidP="003463F8">
            <w:pPr>
              <w:ind w:left="319" w:hanging="319"/>
              <w:rPr>
                <w:sz w:val="23"/>
                <w:szCs w:val="23"/>
                <w:lang w:val="en-US"/>
              </w:rPr>
            </w:pPr>
          </w:p>
          <w:p w14:paraId="7F75C3BA" w14:textId="63E2A59D" w:rsidR="003463F8" w:rsidRPr="001F073E" w:rsidRDefault="003463F8" w:rsidP="003463F8">
            <w:pPr>
              <w:ind w:left="319" w:hanging="319"/>
              <w:rPr>
                <w:sz w:val="23"/>
                <w:szCs w:val="23"/>
                <w:lang w:val="en-US"/>
              </w:rPr>
            </w:pPr>
            <w:r w:rsidRPr="001F073E">
              <w:rPr>
                <w:sz w:val="23"/>
                <w:szCs w:val="23"/>
                <w:lang w:val="en-US"/>
              </w:rPr>
              <w:t>Sumadhur Shakya, California State University Monterrey Bay</w:t>
            </w:r>
          </w:p>
          <w:p w14:paraId="4E772E97" w14:textId="28A10C74" w:rsidR="00B13274" w:rsidRPr="001F073E" w:rsidRDefault="00B13274" w:rsidP="003463F8">
            <w:pPr>
              <w:ind w:left="319" w:hanging="319"/>
              <w:rPr>
                <w:sz w:val="23"/>
                <w:szCs w:val="23"/>
                <w:lang w:val="en-US"/>
              </w:rPr>
            </w:pPr>
            <w:r w:rsidRPr="001F073E">
              <w:rPr>
                <w:sz w:val="23"/>
                <w:szCs w:val="23"/>
                <w:lang w:val="en-US"/>
              </w:rPr>
              <w:t>William Wilson, North Dakota State University</w:t>
            </w:r>
          </w:p>
          <w:p w14:paraId="456791FC" w14:textId="24A318B2" w:rsidR="00B13274" w:rsidRPr="001F073E" w:rsidRDefault="00B13274" w:rsidP="003463F8">
            <w:pPr>
              <w:ind w:left="319" w:hanging="319"/>
              <w:rPr>
                <w:b/>
                <w:bCs/>
                <w:sz w:val="22"/>
                <w:szCs w:val="22"/>
                <w:lang w:val="en-US"/>
              </w:rPr>
            </w:pPr>
            <w:r w:rsidRPr="001F073E">
              <w:rPr>
                <w:sz w:val="23"/>
                <w:szCs w:val="23"/>
                <w:lang w:val="en-US"/>
              </w:rPr>
              <w:t>Bruce Dahl, North Dakota State University</w:t>
            </w:r>
          </w:p>
          <w:p w14:paraId="14D95CE0" w14:textId="77777777" w:rsidR="003463F8" w:rsidRDefault="003463F8" w:rsidP="003463F8">
            <w:pPr>
              <w:ind w:left="319" w:hanging="319"/>
              <w:rPr>
                <w:rFonts w:eastAsia="Times New Roman"/>
                <w:lang w:val="en-US" w:eastAsia="es-ES"/>
              </w:rPr>
            </w:pPr>
          </w:p>
          <w:p w14:paraId="192F9580" w14:textId="77777777" w:rsidR="00A842A9" w:rsidRPr="00A842A9" w:rsidRDefault="00A842A9" w:rsidP="00A842A9">
            <w:pPr>
              <w:autoSpaceDE w:val="0"/>
              <w:autoSpaceDN w:val="0"/>
              <w:adjustRightInd w:val="0"/>
              <w:rPr>
                <w:rFonts w:ascii="Georgia" w:hAnsi="Georgia" w:cs="Georgia"/>
                <w:color w:val="000000"/>
              </w:rPr>
            </w:pPr>
          </w:p>
          <w:p w14:paraId="5C4BF352" w14:textId="77777777" w:rsidR="00B244FA" w:rsidRDefault="00A842A9" w:rsidP="00A842A9">
            <w:pPr>
              <w:ind w:left="319" w:hanging="319"/>
              <w:rPr>
                <w:rFonts w:ascii="Georgia" w:hAnsi="Georgia" w:cs="Georgia"/>
                <w:color w:val="000000"/>
                <w:lang w:val="en-US"/>
              </w:rPr>
            </w:pPr>
            <w:r w:rsidRPr="00A842A9">
              <w:rPr>
                <w:rFonts w:ascii="Georgia" w:hAnsi="Georgia" w:cs="Georgia"/>
                <w:color w:val="000000"/>
                <w:lang w:val="en-US"/>
              </w:rPr>
              <w:t xml:space="preserve"> </w:t>
            </w:r>
          </w:p>
          <w:p w14:paraId="09AE332D" w14:textId="68C26BC0" w:rsidR="003463F8" w:rsidRDefault="00A842A9" w:rsidP="00A842A9">
            <w:pPr>
              <w:ind w:left="319" w:hanging="319"/>
              <w:rPr>
                <w:bCs/>
                <w:i/>
                <w:color w:val="000000"/>
                <w:lang w:val="en-US"/>
              </w:rPr>
            </w:pPr>
            <w:r w:rsidRPr="00A842A9">
              <w:rPr>
                <w:bCs/>
                <w:i/>
                <w:color w:val="000000"/>
                <w:lang w:val="en-US"/>
              </w:rPr>
              <w:lastRenderedPageBreak/>
              <w:t>Multinational and Indigenous IT Companies in Ireland: Exploring the Spatial Relationships between the Two Tiers</w:t>
            </w:r>
          </w:p>
          <w:p w14:paraId="04C47ABD" w14:textId="77777777" w:rsidR="00BE40BE" w:rsidRDefault="00BE40BE" w:rsidP="00A842A9">
            <w:pPr>
              <w:ind w:left="319" w:hanging="319"/>
              <w:rPr>
                <w:bCs/>
                <w:i/>
                <w:color w:val="000000"/>
                <w:lang w:val="en-US"/>
              </w:rPr>
            </w:pPr>
          </w:p>
          <w:p w14:paraId="4F660F7D" w14:textId="7D4D24BB" w:rsidR="00A842A9" w:rsidRPr="00A842A9" w:rsidRDefault="00A842A9" w:rsidP="00A842A9">
            <w:pPr>
              <w:ind w:left="319" w:hanging="319"/>
              <w:rPr>
                <w:bCs/>
                <w:color w:val="000000"/>
                <w:lang w:val="en-US"/>
              </w:rPr>
            </w:pPr>
            <w:r w:rsidRPr="00A842A9">
              <w:rPr>
                <w:bCs/>
                <w:color w:val="000000"/>
                <w:lang w:val="en-US"/>
              </w:rPr>
              <w:t>Gianluca Miscione, Paula Carroll, Sabrina Dekker, Zorica Nedovic-Budic, and Harutyun Shahumyan</w:t>
            </w:r>
          </w:p>
          <w:p w14:paraId="13871E1C" w14:textId="0F39E9C5" w:rsidR="00A842A9" w:rsidRPr="00A842A9" w:rsidRDefault="00A842A9" w:rsidP="00A842A9">
            <w:pPr>
              <w:ind w:left="319" w:hanging="319"/>
              <w:rPr>
                <w:rFonts w:eastAsia="Times New Roman"/>
                <w:lang w:val="en-US" w:eastAsia="es-ES"/>
              </w:rPr>
            </w:pPr>
            <w:r w:rsidRPr="00A842A9">
              <w:rPr>
                <w:rFonts w:eastAsia="Times New Roman"/>
                <w:lang w:val="en-US" w:eastAsia="es-ES"/>
              </w:rPr>
              <w:t xml:space="preserve">     University College Dublin</w:t>
            </w:r>
          </w:p>
          <w:p w14:paraId="3A84C863" w14:textId="1306DF38" w:rsidR="001F073E" w:rsidRPr="00A842A9" w:rsidRDefault="001F073E" w:rsidP="003463F8">
            <w:pPr>
              <w:ind w:left="319" w:hanging="319"/>
              <w:rPr>
                <w:rFonts w:eastAsia="Times New Roman"/>
                <w:lang w:val="en-US" w:eastAsia="es-ES"/>
              </w:rPr>
            </w:pPr>
          </w:p>
        </w:tc>
        <w:tc>
          <w:tcPr>
            <w:tcW w:w="3420" w:type="dxa"/>
          </w:tcPr>
          <w:p w14:paraId="13085256" w14:textId="77777777" w:rsidR="00C869D8" w:rsidRDefault="00C869D8" w:rsidP="00DD3057">
            <w:pPr>
              <w:ind w:left="450" w:hanging="450"/>
              <w:rPr>
                <w:rFonts w:eastAsia="Times New Roman"/>
                <w:lang w:val="en-US" w:eastAsia="es-ES"/>
              </w:rPr>
            </w:pPr>
            <w:r>
              <w:rPr>
                <w:rFonts w:eastAsia="Times New Roman"/>
                <w:lang w:val="en-US" w:eastAsia="es-ES"/>
              </w:rPr>
              <w:lastRenderedPageBreak/>
              <w:t>Dan Farkas</w:t>
            </w:r>
          </w:p>
          <w:p w14:paraId="414B74F3" w14:textId="77777777" w:rsidR="00C869D8" w:rsidRPr="00CB5BFF" w:rsidRDefault="00C869D8" w:rsidP="00DD3057">
            <w:pPr>
              <w:ind w:left="450" w:hanging="450"/>
              <w:rPr>
                <w:rFonts w:eastAsia="Times New Roman"/>
                <w:lang w:val="en-US" w:eastAsia="es-ES"/>
              </w:rPr>
            </w:pPr>
            <w:r>
              <w:rPr>
                <w:rFonts w:eastAsia="Times New Roman"/>
                <w:lang w:val="en-US" w:eastAsia="es-ES"/>
              </w:rPr>
              <w:t>Chair of Session</w:t>
            </w:r>
          </w:p>
        </w:tc>
      </w:tr>
      <w:tr w:rsidR="00FC4B40" w:rsidRPr="00F9528B" w14:paraId="15AAB5CE" w14:textId="77777777" w:rsidTr="00864AA9">
        <w:tc>
          <w:tcPr>
            <w:tcW w:w="1710" w:type="dxa"/>
          </w:tcPr>
          <w:p w14:paraId="22A493ED" w14:textId="6C251B1D" w:rsidR="00FC4B40" w:rsidRDefault="00A842A9" w:rsidP="00DD3057">
            <w:pPr>
              <w:rPr>
                <w:rFonts w:eastAsia="Times New Roman"/>
                <w:color w:val="000000"/>
                <w:lang w:eastAsia="es-ES"/>
              </w:rPr>
            </w:pPr>
            <w:r>
              <w:rPr>
                <w:rFonts w:eastAsia="Times New Roman"/>
                <w:color w:val="000000"/>
                <w:lang w:eastAsia="es-ES"/>
              </w:rPr>
              <w:t>1:25-2:05</w:t>
            </w:r>
            <w:r w:rsidR="00FC4B40">
              <w:rPr>
                <w:rFonts w:eastAsia="Times New Roman"/>
                <w:color w:val="000000"/>
                <w:lang w:eastAsia="es-ES"/>
              </w:rPr>
              <w:t>pm</w:t>
            </w:r>
          </w:p>
        </w:tc>
        <w:tc>
          <w:tcPr>
            <w:tcW w:w="6282" w:type="dxa"/>
          </w:tcPr>
          <w:p w14:paraId="7085EC84" w14:textId="77777777" w:rsidR="00FC4B40" w:rsidRPr="00A4655C" w:rsidRDefault="00FC4B40" w:rsidP="00DD3057">
            <w:pPr>
              <w:rPr>
                <w:rFonts w:eastAsia="SimSun"/>
                <w:lang w:val="en-US" w:eastAsia="zh-CN"/>
              </w:rPr>
            </w:pPr>
            <w:r w:rsidRPr="00A4655C">
              <w:rPr>
                <w:rFonts w:eastAsia="SimSun"/>
                <w:b/>
                <w:color w:val="C00000"/>
                <w:lang w:val="en-US" w:eastAsia="zh-CN"/>
              </w:rPr>
              <w:t>Industry Keynote</w:t>
            </w:r>
            <w:r w:rsidRPr="00A4655C">
              <w:rPr>
                <w:rFonts w:eastAsia="SimSun"/>
                <w:color w:val="C00000"/>
                <w:lang w:val="en-US" w:eastAsia="zh-CN"/>
              </w:rPr>
              <w:t xml:space="preserve">.  </w:t>
            </w:r>
            <w:r w:rsidRPr="00A4655C">
              <w:rPr>
                <w:rFonts w:eastAsia="SimSun"/>
                <w:lang w:val="en-US" w:eastAsia="zh-CN"/>
              </w:rPr>
              <w:t>Michael Gould, Director of Education for Europe, Esri</w:t>
            </w:r>
          </w:p>
          <w:p w14:paraId="5CCF7D43" w14:textId="77777777" w:rsidR="00FC4B40" w:rsidRPr="00A4655C" w:rsidRDefault="00FC4B40" w:rsidP="00DD3057">
            <w:pPr>
              <w:rPr>
                <w:rFonts w:eastAsia="SimSun"/>
                <w:lang w:val="en-US" w:eastAsia="zh-CN"/>
              </w:rPr>
            </w:pPr>
          </w:p>
          <w:p w14:paraId="481F0ECC" w14:textId="37515DE6" w:rsidR="00FC4B40" w:rsidRPr="00A4655C" w:rsidRDefault="00FC4B40" w:rsidP="00DD3057">
            <w:pPr>
              <w:rPr>
                <w:rFonts w:eastAsia="SimSun"/>
                <w:lang w:val="en-US" w:eastAsia="zh-CN"/>
              </w:rPr>
            </w:pPr>
            <w:r w:rsidRPr="00A4655C">
              <w:rPr>
                <w:rFonts w:eastAsia="SimSun"/>
                <w:lang w:val="en-US" w:eastAsia="zh-CN"/>
              </w:rPr>
              <w:t xml:space="preserve">“GIS and Location Analytics in Universities: Growth and </w:t>
            </w:r>
            <w:r w:rsidR="00744B6D" w:rsidRPr="00A4655C">
              <w:rPr>
                <w:rFonts w:eastAsia="SimSun"/>
                <w:lang w:val="en-US" w:eastAsia="zh-CN"/>
              </w:rPr>
              <w:t>Opportunities</w:t>
            </w:r>
            <w:r w:rsidRPr="00A4655C">
              <w:rPr>
                <w:rFonts w:eastAsia="SimSun"/>
                <w:lang w:val="en-US" w:eastAsia="zh-CN"/>
              </w:rPr>
              <w:t>”</w:t>
            </w:r>
            <w:r w:rsidR="00A4655C" w:rsidRPr="00A4655C">
              <w:rPr>
                <w:rFonts w:eastAsia="SimSun"/>
                <w:lang w:val="en-US" w:eastAsia="zh-CN"/>
              </w:rPr>
              <w:t xml:space="preserve"> </w:t>
            </w:r>
          </w:p>
          <w:p w14:paraId="1ECBB428" w14:textId="3C3815BA" w:rsidR="00744B6D" w:rsidRPr="00A4655C" w:rsidRDefault="00744B6D" w:rsidP="00DD3057">
            <w:pPr>
              <w:rPr>
                <w:rFonts w:eastAsia="SimSun"/>
                <w:lang w:val="en-US" w:eastAsia="zh-CN"/>
              </w:rPr>
            </w:pPr>
          </w:p>
        </w:tc>
        <w:tc>
          <w:tcPr>
            <w:tcW w:w="3420" w:type="dxa"/>
          </w:tcPr>
          <w:p w14:paraId="07CB19D5" w14:textId="77777777" w:rsidR="00FC4B40" w:rsidRPr="00A4655C" w:rsidRDefault="00FC4B40" w:rsidP="00DD3057">
            <w:pPr>
              <w:jc w:val="center"/>
              <w:rPr>
                <w:rFonts w:eastAsia="SimSun"/>
                <w:lang w:val="en-US" w:eastAsia="zh-CN"/>
              </w:rPr>
            </w:pPr>
          </w:p>
        </w:tc>
      </w:tr>
      <w:tr w:rsidR="00C869D8" w:rsidRPr="00F9528B" w14:paraId="7A3FA3EA" w14:textId="77777777" w:rsidTr="00864AA9">
        <w:tc>
          <w:tcPr>
            <w:tcW w:w="1710" w:type="dxa"/>
          </w:tcPr>
          <w:p w14:paraId="4FF703D2" w14:textId="0C482847" w:rsidR="00C869D8" w:rsidRPr="00F9528B" w:rsidRDefault="00A842A9" w:rsidP="00DD3057">
            <w:pPr>
              <w:rPr>
                <w:rFonts w:eastAsia="Times New Roman"/>
                <w:color w:val="000000"/>
                <w:lang w:eastAsia="es-ES"/>
              </w:rPr>
            </w:pPr>
            <w:r>
              <w:rPr>
                <w:rFonts w:eastAsia="Times New Roman"/>
                <w:color w:val="000000"/>
                <w:lang w:eastAsia="es-ES"/>
              </w:rPr>
              <w:t>2:05-2:20</w:t>
            </w:r>
            <w:r w:rsidR="00C869D8" w:rsidRPr="00F9528B">
              <w:rPr>
                <w:rFonts w:eastAsia="Times New Roman"/>
                <w:color w:val="000000"/>
                <w:lang w:eastAsia="es-ES"/>
              </w:rPr>
              <w:t>pm</w:t>
            </w:r>
          </w:p>
        </w:tc>
        <w:tc>
          <w:tcPr>
            <w:tcW w:w="6282" w:type="dxa"/>
          </w:tcPr>
          <w:p w14:paraId="525A75F1" w14:textId="77777777" w:rsidR="00C869D8" w:rsidRDefault="00C869D8" w:rsidP="00DD3057">
            <w:pPr>
              <w:rPr>
                <w:rFonts w:eastAsia="SimSun"/>
                <w:lang w:eastAsia="zh-CN"/>
              </w:rPr>
            </w:pPr>
            <w:r>
              <w:rPr>
                <w:rFonts w:eastAsia="SimSun"/>
                <w:lang w:eastAsia="zh-CN"/>
              </w:rPr>
              <w:t>Workshop Summ</w:t>
            </w:r>
            <w:r w:rsidRPr="00F9528B">
              <w:rPr>
                <w:rFonts w:eastAsia="SimSun"/>
                <w:lang w:eastAsia="zh-CN"/>
              </w:rPr>
              <w:t>ary</w:t>
            </w:r>
          </w:p>
          <w:p w14:paraId="57EE0422" w14:textId="77777777" w:rsidR="00662345" w:rsidRDefault="00662345" w:rsidP="00DD3057">
            <w:pPr>
              <w:rPr>
                <w:rFonts w:eastAsia="SimSun"/>
                <w:lang w:eastAsia="zh-CN"/>
              </w:rPr>
            </w:pPr>
          </w:p>
          <w:p w14:paraId="338CA397" w14:textId="77777777" w:rsidR="00662345" w:rsidRDefault="00662345" w:rsidP="00DD3057">
            <w:pPr>
              <w:rPr>
                <w:rFonts w:eastAsia="SimSun"/>
                <w:lang w:eastAsia="zh-CN"/>
              </w:rPr>
            </w:pPr>
          </w:p>
          <w:p w14:paraId="44174F89" w14:textId="0CCE11E0" w:rsidR="00662345" w:rsidRDefault="00662345" w:rsidP="00864AA9">
            <w:pPr>
              <w:jc w:val="both"/>
              <w:rPr>
                <w:rFonts w:eastAsia="SimSun"/>
                <w:lang w:eastAsia="zh-CN"/>
              </w:rPr>
            </w:pPr>
          </w:p>
          <w:p w14:paraId="736B728B" w14:textId="77777777" w:rsidR="00C869D8" w:rsidRPr="00F9528B" w:rsidRDefault="00C869D8" w:rsidP="00864AA9">
            <w:pPr>
              <w:jc w:val="both"/>
              <w:rPr>
                <w:rFonts w:eastAsia="SimSun"/>
                <w:lang w:eastAsia="zh-CN"/>
              </w:rPr>
            </w:pPr>
          </w:p>
        </w:tc>
        <w:tc>
          <w:tcPr>
            <w:tcW w:w="3420" w:type="dxa"/>
          </w:tcPr>
          <w:p w14:paraId="7C163016" w14:textId="77777777" w:rsidR="00C869D8" w:rsidRPr="00F9528B" w:rsidRDefault="00C869D8" w:rsidP="00DD3057">
            <w:pPr>
              <w:jc w:val="center"/>
              <w:rPr>
                <w:rFonts w:eastAsia="SimSun"/>
                <w:lang w:eastAsia="zh-CN"/>
              </w:rPr>
            </w:pPr>
          </w:p>
        </w:tc>
      </w:tr>
    </w:tbl>
    <w:p w14:paraId="4F48295E" w14:textId="38CE4579" w:rsidR="00B244FA" w:rsidRPr="00B244FA" w:rsidRDefault="00B244FA" w:rsidP="00B244FA">
      <w:pPr>
        <w:rPr>
          <w:rFonts w:eastAsia="SimSun"/>
          <w:i/>
          <w:lang w:eastAsia="zh-CN"/>
        </w:rPr>
      </w:pPr>
      <w:r w:rsidRPr="00B244FA">
        <w:rPr>
          <w:rFonts w:eastAsia="SimSun"/>
          <w:i/>
          <w:lang w:eastAsia="zh-CN"/>
        </w:rPr>
        <w:t>Biographies</w:t>
      </w:r>
      <w:r>
        <w:rPr>
          <w:rFonts w:eastAsia="SimSun"/>
          <w:i/>
          <w:lang w:eastAsia="zh-CN"/>
        </w:rPr>
        <w:t xml:space="preserve"> </w:t>
      </w:r>
      <w:r w:rsidRPr="00B244FA">
        <w:rPr>
          <w:rFonts w:eastAsia="SimSun"/>
          <w:i/>
          <w:lang w:eastAsia="zh-CN"/>
        </w:rPr>
        <w:t>of Keynote Speakers</w:t>
      </w:r>
    </w:p>
    <w:p w14:paraId="1E67DC7C" w14:textId="77777777" w:rsidR="00B244FA" w:rsidRDefault="00B244FA" w:rsidP="00B244FA">
      <w:pPr>
        <w:rPr>
          <w:rFonts w:eastAsia="SimSun"/>
          <w:lang w:eastAsia="zh-CN"/>
        </w:rPr>
      </w:pPr>
    </w:p>
    <w:p w14:paraId="118232A7" w14:textId="77777777" w:rsidR="00B244FA" w:rsidRDefault="00B244FA" w:rsidP="00B244FA">
      <w:pPr>
        <w:jc w:val="both"/>
        <w:rPr>
          <w:rFonts w:eastAsia="SimSun"/>
          <w:lang w:eastAsia="zh-CN"/>
        </w:rPr>
      </w:pPr>
      <w:r w:rsidRPr="00662345">
        <w:rPr>
          <w:b/>
        </w:rPr>
        <w:t>Zorica Nedović-Budić</w:t>
      </w:r>
      <w:r>
        <w:t xml:space="preserve"> is Professor Chair of spatial planning and technology in the School of Architecture, Planning, and Environmental Policy at University College, Dublin.  After receiving a Ph.D. from University of North Carolina, she was professor at the University of Illinois, prior to joining UCD.  She has authored more than 50 book chapters and journal articles, and is co-editor of three books.  She conducts research in geospatial technologies, urban planning and public administration.  She has been a board member of URISA and USGIS, and on the editorial boards of four journals, as well as a member of the Executive Committee of the Association of European Schools of Planning.</w:t>
      </w:r>
    </w:p>
    <w:p w14:paraId="4ADDED96" w14:textId="77777777" w:rsidR="00B244FA" w:rsidRDefault="00B244FA" w:rsidP="00B244FA">
      <w:pPr>
        <w:rPr>
          <w:rFonts w:eastAsia="SimSun"/>
          <w:lang w:eastAsia="zh-CN"/>
        </w:rPr>
      </w:pPr>
    </w:p>
    <w:p w14:paraId="3EF060D2" w14:textId="77777777" w:rsidR="00B244FA" w:rsidRDefault="00B244FA" w:rsidP="00B244FA">
      <w:pPr>
        <w:rPr>
          <w:rFonts w:eastAsia="SimSun"/>
          <w:lang w:eastAsia="zh-CN"/>
        </w:rPr>
      </w:pPr>
    </w:p>
    <w:p w14:paraId="3812D3A7" w14:textId="00A54DE1" w:rsidR="00B244FA" w:rsidRDefault="00B244FA" w:rsidP="00B244FA">
      <w:pPr>
        <w:rPr>
          <w:rFonts w:eastAsia="SimSun"/>
          <w:lang w:eastAsia="zh-CN"/>
        </w:rPr>
      </w:pPr>
      <w:r w:rsidRPr="00662345">
        <w:rPr>
          <w:rFonts w:eastAsia="SimSun"/>
          <w:b/>
          <w:lang w:eastAsia="zh-CN"/>
        </w:rPr>
        <w:t>Michael Gould</w:t>
      </w:r>
      <w:r>
        <w:rPr>
          <w:rFonts w:eastAsia="SimSun"/>
          <w:lang w:eastAsia="zh-CN"/>
        </w:rPr>
        <w:t xml:space="preserve"> is Esri’s Global Education Manager, based in Spain.  In addition, he is a GIS Professor at Universitat Jaume I.  He holds a Ph.D. in Geography/GIS from State University of New York at Buffalo.  He has been at Esri in various educational roles in Spain and Redlands, California, since 1991.  He has served on committees of many international GIS and geography </w:t>
      </w:r>
      <w:r>
        <w:rPr>
          <w:rFonts w:eastAsia="SimSun"/>
          <w:lang w:eastAsia="zh-CN"/>
        </w:rPr>
        <w:t>organizations</w:t>
      </w:r>
      <w:r>
        <w:rPr>
          <w:rFonts w:eastAsia="SimSun"/>
          <w:lang w:eastAsia="zh-CN"/>
        </w:rPr>
        <w:t>. He has authored a GIS textbook (in Spanish</w:t>
      </w:r>
      <w:r>
        <w:rPr>
          <w:rFonts w:eastAsia="SimSun"/>
          <w:lang w:eastAsia="zh-CN"/>
        </w:rPr>
        <w:t>) and</w:t>
      </w:r>
      <w:r>
        <w:rPr>
          <w:rFonts w:eastAsia="SimSun"/>
          <w:lang w:eastAsia="zh-CN"/>
        </w:rPr>
        <w:t xml:space="preserve"> more than 150 journal articles and international conference papers.  He co-founded the M.S. in Geospatial Technologies degree program of University of Muenster and Nova de </w:t>
      </w:r>
      <w:proofErr w:type="spellStart"/>
      <w:r>
        <w:rPr>
          <w:rFonts w:eastAsia="SimSun"/>
          <w:lang w:eastAsia="zh-CN"/>
        </w:rPr>
        <w:t>Lisboa</w:t>
      </w:r>
      <w:proofErr w:type="spellEnd"/>
      <w:r w:rsidR="00BE40BE">
        <w:rPr>
          <w:rFonts w:eastAsia="SimSun"/>
          <w:lang w:eastAsia="zh-CN"/>
        </w:rPr>
        <w:t>.</w:t>
      </w:r>
    </w:p>
    <w:p w14:paraId="7035CB3E" w14:textId="77777777" w:rsidR="00B244FA" w:rsidRDefault="00B244FA" w:rsidP="00B244FA">
      <w:pPr>
        <w:rPr>
          <w:rFonts w:eastAsia="SimSun"/>
          <w:lang w:eastAsia="zh-CN"/>
        </w:rPr>
      </w:pPr>
    </w:p>
    <w:p w14:paraId="5AC30AD9" w14:textId="77777777" w:rsidR="00B244FA" w:rsidRDefault="00B244FA" w:rsidP="00B244FA">
      <w:pPr>
        <w:rPr>
          <w:rFonts w:eastAsia="SimSun"/>
          <w:lang w:eastAsia="zh-CN"/>
        </w:rPr>
      </w:pPr>
    </w:p>
    <w:p w14:paraId="07841475" w14:textId="77777777" w:rsidR="00B244FA" w:rsidRDefault="00B244FA" w:rsidP="00B244FA">
      <w:pPr>
        <w:rPr>
          <w:rFonts w:eastAsia="SimSun"/>
          <w:lang w:eastAsia="zh-CN"/>
        </w:rPr>
      </w:pPr>
    </w:p>
    <w:p w14:paraId="3187AD87" w14:textId="454E8449" w:rsidR="00B244FA" w:rsidRPr="00FE761B" w:rsidRDefault="00B244FA" w:rsidP="00B244FA">
      <w:pPr>
        <w:rPr>
          <w:b/>
          <w:i/>
          <w:smallCaps/>
          <w:color w:val="0070C0"/>
          <w:sz w:val="28"/>
          <w:szCs w:val="28"/>
        </w:rPr>
      </w:pPr>
      <w:r w:rsidRPr="00FE761B">
        <w:rPr>
          <w:b/>
          <w:i/>
          <w:smallCaps/>
          <w:color w:val="0070C0"/>
          <w:sz w:val="28"/>
          <w:szCs w:val="28"/>
        </w:rPr>
        <w:t>Workshop Registration</w:t>
      </w:r>
      <w:r>
        <w:rPr>
          <w:b/>
          <w:i/>
          <w:smallCaps/>
          <w:color w:val="0070C0"/>
          <w:sz w:val="28"/>
          <w:szCs w:val="28"/>
        </w:rPr>
        <w:t xml:space="preserve"> Onsite</w:t>
      </w:r>
    </w:p>
    <w:p w14:paraId="3D18E830" w14:textId="77777777" w:rsidR="00B244FA" w:rsidRPr="00FE761B" w:rsidRDefault="00B244FA" w:rsidP="00B244FA">
      <w:pPr>
        <w:shd w:val="clear" w:color="auto" w:fill="FFFFFF"/>
        <w:rPr>
          <w:rFonts w:eastAsia="Times New Roman"/>
          <w:color w:val="000000"/>
          <w:sz w:val="22"/>
          <w:szCs w:val="22"/>
        </w:rPr>
      </w:pPr>
      <w:r>
        <w:rPr>
          <w:rFonts w:ascii="Cambria" w:eastAsia="Times New Roman" w:hAnsi="Cambria" w:cs="Arial"/>
          <w:color w:val="000000"/>
        </w:rPr>
        <w:t xml:space="preserve">Registration for the </w:t>
      </w:r>
      <w:r w:rsidRPr="00FE761B">
        <w:rPr>
          <w:rFonts w:eastAsia="Times New Roman"/>
          <w:color w:val="000000"/>
          <w:sz w:val="22"/>
          <w:szCs w:val="22"/>
        </w:rPr>
        <w:t xml:space="preserve">pre-ICIS Workshop </w:t>
      </w:r>
      <w:r>
        <w:rPr>
          <w:rFonts w:eastAsia="Times New Roman"/>
          <w:color w:val="000000"/>
          <w:sz w:val="22"/>
          <w:szCs w:val="22"/>
        </w:rPr>
        <w:t xml:space="preserve">is </w:t>
      </w:r>
      <w:r w:rsidRPr="00FE761B">
        <w:rPr>
          <w:rFonts w:eastAsia="Times New Roman"/>
          <w:color w:val="000000"/>
          <w:sz w:val="22"/>
          <w:szCs w:val="22"/>
        </w:rPr>
        <w:t>at </w:t>
      </w:r>
      <w:r>
        <w:fldChar w:fldCharType="begin"/>
      </w:r>
      <w:r>
        <w:instrText xml:space="preserve"> HYPERLINK "http://icis2016.aisnet.org/registration/" \l "reg" \t "_blank" </w:instrText>
      </w:r>
      <w:r>
        <w:fldChar w:fldCharType="separate"/>
      </w:r>
      <w:r w:rsidRPr="00FE761B">
        <w:rPr>
          <w:rFonts w:eastAsia="Times New Roman"/>
          <w:color w:val="0000FF"/>
          <w:sz w:val="22"/>
          <w:szCs w:val="22"/>
          <w:u w:val="single"/>
        </w:rPr>
        <w:t>http://icis2016.aisnet.org/registration/#reg</w:t>
      </w:r>
      <w:r>
        <w:rPr>
          <w:rFonts w:eastAsia="Times New Roman"/>
          <w:color w:val="0000FF"/>
          <w:sz w:val="22"/>
          <w:szCs w:val="22"/>
          <w:u w:val="single"/>
        </w:rPr>
        <w:fldChar w:fldCharType="end"/>
      </w:r>
    </w:p>
    <w:p w14:paraId="7F905299" w14:textId="77777777" w:rsidR="00B244FA" w:rsidRDefault="00B244FA" w:rsidP="00B244FA">
      <w:pPr>
        <w:shd w:val="clear" w:color="auto" w:fill="FFFFFF"/>
        <w:rPr>
          <w:rFonts w:eastAsia="Times New Roman"/>
          <w:color w:val="000000"/>
          <w:sz w:val="22"/>
          <w:szCs w:val="22"/>
        </w:rPr>
      </w:pPr>
      <w:r w:rsidRPr="00FE761B">
        <w:rPr>
          <w:rFonts w:eastAsia="Times New Roman"/>
          <w:color w:val="000000"/>
          <w:sz w:val="22"/>
          <w:szCs w:val="22"/>
        </w:rPr>
        <w:t xml:space="preserve">You can register separately for the Ancillary Workshop only (click on “Register for </w:t>
      </w:r>
      <w:r>
        <w:rPr>
          <w:rFonts w:eastAsia="Times New Roman"/>
          <w:color w:val="000000"/>
          <w:sz w:val="22"/>
          <w:szCs w:val="22"/>
        </w:rPr>
        <w:t>SIG/Ancillary Workshop ONLY”),</w:t>
      </w:r>
      <w:r w:rsidRPr="00FE761B">
        <w:rPr>
          <w:rFonts w:eastAsia="Times New Roman"/>
          <w:color w:val="000000"/>
          <w:sz w:val="22"/>
          <w:szCs w:val="22"/>
        </w:rPr>
        <w:t> or for the ICIS Conference and Ancillary Workshop</w:t>
      </w:r>
      <w:r>
        <w:rPr>
          <w:rFonts w:eastAsia="Times New Roman"/>
          <w:color w:val="000000"/>
          <w:sz w:val="22"/>
          <w:szCs w:val="22"/>
        </w:rPr>
        <w:t>.</w:t>
      </w:r>
    </w:p>
    <w:p w14:paraId="5EBDBDA1" w14:textId="77777777" w:rsidR="00B244FA" w:rsidRPr="00FE761B" w:rsidRDefault="00B244FA" w:rsidP="00B244FA">
      <w:pPr>
        <w:shd w:val="clear" w:color="auto" w:fill="FFFFFF"/>
        <w:rPr>
          <w:rFonts w:eastAsia="Times New Roman"/>
          <w:color w:val="000000"/>
          <w:sz w:val="22"/>
          <w:szCs w:val="22"/>
        </w:rPr>
      </w:pPr>
      <w:r>
        <w:rPr>
          <w:rFonts w:eastAsia="Times New Roman"/>
          <w:color w:val="000000"/>
          <w:sz w:val="22"/>
          <w:szCs w:val="22"/>
        </w:rPr>
        <w:t>AIS member pricing is $85 for walk-in participants.</w:t>
      </w:r>
    </w:p>
    <w:p w14:paraId="3020A1AE" w14:textId="77777777" w:rsidR="00B244FA" w:rsidRDefault="00B244FA" w:rsidP="00B244FA">
      <w:pPr>
        <w:ind w:left="720"/>
        <w:rPr>
          <w:sz w:val="22"/>
          <w:szCs w:val="22"/>
        </w:rPr>
      </w:pPr>
    </w:p>
    <w:p w14:paraId="0A6BC689" w14:textId="77777777" w:rsidR="00FE761B" w:rsidRDefault="00FE761B" w:rsidP="00477EAA">
      <w:pPr>
        <w:rPr>
          <w:sz w:val="22"/>
          <w:szCs w:val="22"/>
        </w:rPr>
      </w:pPr>
    </w:p>
    <w:sectPr w:rsidR="00FE761B" w:rsidSect="00FB477A">
      <w:pgSz w:w="12240" w:h="15840"/>
      <w:pgMar w:top="1296"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402BB"/>
    <w:multiLevelType w:val="hybridMultilevel"/>
    <w:tmpl w:val="1558508E"/>
    <w:lvl w:ilvl="0" w:tplc="C162707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D4FDC"/>
    <w:multiLevelType w:val="hybridMultilevel"/>
    <w:tmpl w:val="AAF05A26"/>
    <w:lvl w:ilvl="0" w:tplc="ED72F1D8">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9361F"/>
    <w:multiLevelType w:val="hybridMultilevel"/>
    <w:tmpl w:val="D618F392"/>
    <w:lvl w:ilvl="0" w:tplc="61B495C2">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D"/>
    <w:rsid w:val="00046202"/>
    <w:rsid w:val="000707D7"/>
    <w:rsid w:val="0009261D"/>
    <w:rsid w:val="000A33DE"/>
    <w:rsid w:val="000B08A8"/>
    <w:rsid w:val="000C1698"/>
    <w:rsid w:val="000C503E"/>
    <w:rsid w:val="00137738"/>
    <w:rsid w:val="001506C3"/>
    <w:rsid w:val="00181908"/>
    <w:rsid w:val="001E11CD"/>
    <w:rsid w:val="001F073E"/>
    <w:rsid w:val="002206DA"/>
    <w:rsid w:val="00235643"/>
    <w:rsid w:val="00253916"/>
    <w:rsid w:val="002606D7"/>
    <w:rsid w:val="002C13ED"/>
    <w:rsid w:val="002E7D81"/>
    <w:rsid w:val="0031472F"/>
    <w:rsid w:val="003463F8"/>
    <w:rsid w:val="003B5FDA"/>
    <w:rsid w:val="00401D3C"/>
    <w:rsid w:val="00477EAA"/>
    <w:rsid w:val="004A143B"/>
    <w:rsid w:val="004C1D05"/>
    <w:rsid w:val="005334D2"/>
    <w:rsid w:val="00576E15"/>
    <w:rsid w:val="005C2DE0"/>
    <w:rsid w:val="005E702A"/>
    <w:rsid w:val="005E73E6"/>
    <w:rsid w:val="005F6783"/>
    <w:rsid w:val="00615498"/>
    <w:rsid w:val="006170FF"/>
    <w:rsid w:val="00631238"/>
    <w:rsid w:val="00662345"/>
    <w:rsid w:val="007243E4"/>
    <w:rsid w:val="00744B6D"/>
    <w:rsid w:val="007532E1"/>
    <w:rsid w:val="00765775"/>
    <w:rsid w:val="007A69CF"/>
    <w:rsid w:val="007F32CA"/>
    <w:rsid w:val="0082671C"/>
    <w:rsid w:val="00864AA9"/>
    <w:rsid w:val="008810CB"/>
    <w:rsid w:val="00897C76"/>
    <w:rsid w:val="008A6895"/>
    <w:rsid w:val="00901083"/>
    <w:rsid w:val="00905980"/>
    <w:rsid w:val="00947218"/>
    <w:rsid w:val="009A7B29"/>
    <w:rsid w:val="009B1647"/>
    <w:rsid w:val="00A4655C"/>
    <w:rsid w:val="00A842A9"/>
    <w:rsid w:val="00A87DA6"/>
    <w:rsid w:val="00AA5D32"/>
    <w:rsid w:val="00AD1594"/>
    <w:rsid w:val="00B1141F"/>
    <w:rsid w:val="00B13274"/>
    <w:rsid w:val="00B244FA"/>
    <w:rsid w:val="00BB5791"/>
    <w:rsid w:val="00BE40BE"/>
    <w:rsid w:val="00C33457"/>
    <w:rsid w:val="00C869D8"/>
    <w:rsid w:val="00D96D75"/>
    <w:rsid w:val="00DB2E7D"/>
    <w:rsid w:val="00DE0DBC"/>
    <w:rsid w:val="00DE2870"/>
    <w:rsid w:val="00DF38BD"/>
    <w:rsid w:val="00DF4092"/>
    <w:rsid w:val="00EA2987"/>
    <w:rsid w:val="00FB477A"/>
    <w:rsid w:val="00FC4B40"/>
    <w:rsid w:val="00FC4C93"/>
    <w:rsid w:val="00FE761B"/>
    <w:rsid w:val="00FF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3298"/>
  <w15:docId w15:val="{16502CB0-C744-4307-B09D-A8E0CD49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C76"/>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77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38"/>
    <w:rPr>
      <w:rFonts w:ascii="Segoe UI" w:hAnsi="Segoe UI" w:cs="Segoe UI"/>
      <w:sz w:val="18"/>
      <w:szCs w:val="18"/>
    </w:rPr>
  </w:style>
  <w:style w:type="character" w:styleId="Hyperlink">
    <w:name w:val="Hyperlink"/>
    <w:basedOn w:val="DefaultParagraphFont"/>
    <w:uiPriority w:val="99"/>
    <w:unhideWhenUsed/>
    <w:rsid w:val="003B5FDA"/>
    <w:rPr>
      <w:color w:val="0000FF" w:themeColor="hyperlink"/>
      <w:u w:val="single"/>
    </w:rPr>
  </w:style>
  <w:style w:type="character" w:styleId="FollowedHyperlink">
    <w:name w:val="FollowedHyperlink"/>
    <w:basedOn w:val="DefaultParagraphFont"/>
    <w:uiPriority w:val="99"/>
    <w:semiHidden/>
    <w:unhideWhenUsed/>
    <w:rsid w:val="00FB477A"/>
    <w:rPr>
      <w:color w:val="800080" w:themeColor="followedHyperlink"/>
      <w:u w:val="single"/>
    </w:rPr>
  </w:style>
  <w:style w:type="character" w:styleId="CommentReference">
    <w:name w:val="annotation reference"/>
    <w:basedOn w:val="DefaultParagraphFont"/>
    <w:uiPriority w:val="99"/>
    <w:semiHidden/>
    <w:unhideWhenUsed/>
    <w:rsid w:val="007F32CA"/>
    <w:rPr>
      <w:sz w:val="16"/>
      <w:szCs w:val="16"/>
    </w:rPr>
  </w:style>
  <w:style w:type="paragraph" w:styleId="CommentText">
    <w:name w:val="annotation text"/>
    <w:basedOn w:val="Normal"/>
    <w:link w:val="CommentTextChar"/>
    <w:uiPriority w:val="99"/>
    <w:semiHidden/>
    <w:unhideWhenUsed/>
    <w:rsid w:val="007F32CA"/>
    <w:rPr>
      <w:sz w:val="20"/>
      <w:szCs w:val="20"/>
    </w:rPr>
  </w:style>
  <w:style w:type="character" w:customStyle="1" w:styleId="CommentTextChar">
    <w:name w:val="Comment Text Char"/>
    <w:basedOn w:val="DefaultParagraphFont"/>
    <w:link w:val="CommentText"/>
    <w:uiPriority w:val="99"/>
    <w:semiHidden/>
    <w:rsid w:val="007F32CA"/>
    <w:rPr>
      <w:sz w:val="20"/>
      <w:szCs w:val="20"/>
    </w:rPr>
  </w:style>
  <w:style w:type="paragraph" w:styleId="CommentSubject">
    <w:name w:val="annotation subject"/>
    <w:basedOn w:val="CommentText"/>
    <w:next w:val="CommentText"/>
    <w:link w:val="CommentSubjectChar"/>
    <w:uiPriority w:val="99"/>
    <w:semiHidden/>
    <w:unhideWhenUsed/>
    <w:rsid w:val="007F32CA"/>
    <w:rPr>
      <w:b/>
      <w:bCs/>
    </w:rPr>
  </w:style>
  <w:style w:type="character" w:customStyle="1" w:styleId="CommentSubjectChar">
    <w:name w:val="Comment Subject Char"/>
    <w:basedOn w:val="CommentTextChar"/>
    <w:link w:val="CommentSubject"/>
    <w:uiPriority w:val="99"/>
    <w:semiHidden/>
    <w:rsid w:val="007F32CA"/>
    <w:rPr>
      <w:b/>
      <w:bCs/>
      <w:sz w:val="20"/>
      <w:szCs w:val="20"/>
    </w:rPr>
  </w:style>
  <w:style w:type="paragraph" w:customStyle="1" w:styleId="Default">
    <w:name w:val="Default"/>
    <w:rsid w:val="003463F8"/>
    <w:pPr>
      <w:autoSpaceDE w:val="0"/>
      <w:autoSpaceDN w:val="0"/>
      <w:adjustRightInd w:val="0"/>
    </w:pPr>
    <w:rPr>
      <w:color w:val="000000"/>
    </w:rPr>
  </w:style>
  <w:style w:type="paragraph" w:styleId="ListParagraph">
    <w:name w:val="List Paragraph"/>
    <w:basedOn w:val="Normal"/>
    <w:uiPriority w:val="34"/>
    <w:qFormat/>
    <w:rsid w:val="00FE7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3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es_pick@redland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iggis.wikispac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Redlands</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UOR User</dc:creator>
  <cp:lastModifiedBy>Popular</cp:lastModifiedBy>
  <cp:revision>5</cp:revision>
  <cp:lastPrinted>2016-11-30T15:08:00Z</cp:lastPrinted>
  <dcterms:created xsi:type="dcterms:W3CDTF">2016-11-30T14:33:00Z</dcterms:created>
  <dcterms:modified xsi:type="dcterms:W3CDTF">2016-11-30T19:54:00Z</dcterms:modified>
</cp:coreProperties>
</file>